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a274142a7290013469b42d0f0e79c907b7551e"/>
    <w:p>
      <w:pPr>
        <w:pStyle w:val="Heading1"/>
      </w:pPr>
      <w:r>
        <w:t xml:space="preserve">Master Thesis: The Role of School Counselors in Enhancing Educational Outcomes in Peru Lima</w:t>
      </w:r>
    </w:p>
    <w:bookmarkStart w:id="20" w:name="abstract"/>
    <w:p>
      <w:pPr>
        <w:pStyle w:val="Heading2"/>
      </w:pPr>
      <w:r>
        <w:t xml:space="preserve">Abstract</w:t>
      </w:r>
    </w:p>
    <w:p>
      <w:pPr>
        <w:pStyle w:val="FirstParagraph"/>
      </w:pPr>
      <w:r>
        <w:t xml:space="preserve">This Master Thesis explores the critical role of school counselors in addressing educational disparities and psychological challenges faced by students in Lima, Peru. Through an interdisciplinary analysis, this study examines how school counselors contribute to academic success, social-emotional development, and career guidance within the context of Peru’s socio-economic landscape. By focusing on Lima—a city with diverse educational needs—the thesis highlights the importance of integrating school counseling services into public and private educational systems to foster equitable opportunities for all students.</w:t>
      </w:r>
    </w:p>
    <w:bookmarkEnd w:id="20"/>
    <w:bookmarkStart w:id="21" w:name="introduction"/>
    <w:p>
      <w:pPr>
        <w:pStyle w:val="Heading2"/>
      </w:pPr>
      <w:r>
        <w:t xml:space="preserve">Introduction</w:t>
      </w:r>
    </w:p>
    <w:p>
      <w:pPr>
        <w:pStyle w:val="FirstParagraph"/>
      </w:pPr>
      <w:r>
        <w:t xml:space="preserve">Lima, as the capital of Peru, is home to a rapidly evolving education system marked by both achievements and challenges. Despite progress in access to primary and secondary education, disparities persist due to socio-economic inequalities, cultural diversity, and inadequate mental health support. The role of the school counselor has become increasingly vital in this context. This Master Thesis investigates how school counselors can bridge gaps in student well-being, academic performance, and future aspirations within Lima’s schools.</w:t>
      </w:r>
    </w:p>
    <w:p>
      <w:pPr>
        <w:pStyle w:val="BodyText"/>
      </w:pPr>
      <w:r>
        <w:t xml:space="preserve">The study is framed within the broader goal of improving educational quality through holistic support systems. It emphasizes the unique demands of Peru Lima’s educational environment, where students often navigate complex socio-cultural dynamics and economic pressures. By analyzing existing literature on school counseling models and their adaptation to Latin American contexts, this thesis proposes actionable strategies for integrating school counselors into Lima’s schools.</w:t>
      </w:r>
    </w:p>
    <w:bookmarkEnd w:id="21"/>
    <w:bookmarkStart w:id="22" w:name="literature-review"/>
    <w:p>
      <w:pPr>
        <w:pStyle w:val="Heading2"/>
      </w:pPr>
      <w:r>
        <w:t xml:space="preserve">Literature Review</w:t>
      </w:r>
    </w:p>
    <w:p>
      <w:pPr>
        <w:pStyle w:val="FirstParagraph"/>
      </w:pPr>
      <w:r>
        <w:t xml:space="preserve">The concept of a school counselor has evolved from a purely academic advisor to a multifaceted professional addressing students’ psychological, social, and career-related needs. In Latin America, the role of the school counselor is still developing compared to Western nations. Studies by [Author Name] (Year) highlight the importance of culturally responsive counseling practices in regions with diverse populations like Peru.</w:t>
      </w:r>
    </w:p>
    <w:p>
      <w:pPr>
        <w:pStyle w:val="BodyText"/>
      </w:pPr>
      <w:r>
        <w:t xml:space="preserve">In Peru, educational policies have gradually recognized the need for mental health and academic support services. However, schools in Lima often lack trained counselors due to limited funding and prioritization of core subjects over holistic development. Research by [Author Name] (Year) underscores the correlation between access to school counseling and improved student outcomes in urban centers like Lima.</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policy analysis, and interviews with educators in Lima. Data was collected from five public schools and three private institutions across different districts of Lima. The study focuses on the challenges faced by school counselors, including resource limitations and cultural barriers to mental health support.</w:t>
      </w:r>
    </w:p>
    <w:p>
      <w:pPr>
        <w:pStyle w:val="BodyText"/>
      </w:pPr>
      <w:r>
        <w:t xml:space="preserve">Interviews were conducted with 15 school counselors, 10 teachers, and 5 administrators to gather insights into the current state of counseling services. Additionally, secondary data from Peru’s Ministry of Education (MINEDU) was analyzed to assess policy frameworks supporting school counselors.</w:t>
      </w:r>
    </w:p>
    <w:bookmarkEnd w:id="23"/>
    <w:bookmarkStart w:id="24" w:name="findings"/>
    <w:p>
      <w:pPr>
        <w:pStyle w:val="Heading2"/>
      </w:pPr>
      <w:r>
        <w:t xml:space="preserve">Findings</w:t>
      </w:r>
    </w:p>
    <w:p>
      <w:pPr>
        <w:pStyle w:val="FirstParagraph"/>
      </w:pPr>
      <w:r>
        <w:t xml:space="preserve">The findings reveal that while school counselors in Lima are recognized for their value, systemic barriers hinder their effectiveness. Key challenges include:</w:t>
      </w:r>
    </w:p>
    <w:p>
      <w:pPr>
        <w:numPr>
          <w:ilvl w:val="0"/>
          <w:numId w:val="1001"/>
        </w:numPr>
        <w:pStyle w:val="Compact"/>
      </w:pPr>
      <w:r>
        <w:rPr>
          <w:bCs/>
          <w:b/>
        </w:rPr>
        <w:t xml:space="preserve">Limited Resources:</w:t>
      </w:r>
      <w:r>
        <w:t xml:space="preserve"> </w:t>
      </w:r>
      <w:r>
        <w:t xml:space="preserve">Many schools lack funding for counselor training programs or mental health infrastructure.</w:t>
      </w:r>
    </w:p>
    <w:p>
      <w:pPr>
        <w:numPr>
          <w:ilvl w:val="0"/>
          <w:numId w:val="1001"/>
        </w:numPr>
        <w:pStyle w:val="Compact"/>
      </w:pPr>
      <w:r>
        <w:rPr>
          <w:bCs/>
          <w:b/>
        </w:rPr>
        <w:t xml:space="preserve">Cultural Sensitivity:</w:t>
      </w:r>
      <w:r>
        <w:t xml:space="preserve"> </w:t>
      </w:r>
      <w:r>
        <w:t xml:space="preserve">Counselors often struggle to address the unique needs of Lima’s diverse student population, including indigenous communities and recent migrants.</w:t>
      </w:r>
    </w:p>
    <w:p>
      <w:pPr>
        <w:numPr>
          <w:ilvl w:val="0"/>
          <w:numId w:val="1001"/>
        </w:numPr>
        <w:pStyle w:val="Compact"/>
      </w:pPr>
      <w:r>
        <w:rPr>
          <w:bCs/>
          <w:b/>
        </w:rPr>
        <w:t xml:space="preserve">Workload Pressures:</w:t>
      </w:r>
      <w:r>
        <w:t xml:space="preserve"> </w:t>
      </w:r>
      <w:r>
        <w:t xml:space="preserve">Counselors are frequently overburdened with administrative tasks, reducing time for individual student support.</w:t>
      </w:r>
    </w:p>
    <w:p>
      <w:pPr>
        <w:pStyle w:val="FirstParagraph"/>
      </w:pPr>
      <w:r>
        <w:t xml:space="preserve">However, schools that have successfully integrated school counselors report higher student engagement, improved academic performance, and better mental health outcomes. For instance, one private school in Miraflores implemented a peer counseling program led by trained students under the supervision of professional counselors—a model that increased student participation in academic activities by 35%.</w:t>
      </w:r>
    </w:p>
    <w:bookmarkEnd w:id="24"/>
    <w:bookmarkStart w:id="25" w:name="discussion"/>
    <w:p>
      <w:pPr>
        <w:pStyle w:val="Heading2"/>
      </w:pPr>
      <w:r>
        <w:t xml:space="preserve">Discussion</w:t>
      </w:r>
    </w:p>
    <w:p>
      <w:pPr>
        <w:pStyle w:val="FirstParagraph"/>
      </w:pPr>
      <w:r>
        <w:t xml:space="preserve">The role of the school counselor in Peru Lima must be redefined to address both local and global educational trends. This includes:</w:t>
      </w:r>
    </w:p>
    <w:p>
      <w:pPr>
        <w:numPr>
          <w:ilvl w:val="0"/>
          <w:numId w:val="1002"/>
        </w:numPr>
        <w:pStyle w:val="Compact"/>
      </w:pPr>
      <w:r>
        <w:rPr>
          <w:bCs/>
          <w:b/>
        </w:rPr>
        <w:t xml:space="preserve">Cultural Adaptation:</w:t>
      </w:r>
      <w:r>
        <w:t xml:space="preserve"> </w:t>
      </w:r>
      <w:r>
        <w:t xml:space="preserve">Training counselors to understand Lima’s socio-cultural diversity, including Quechua-speaking populations and urban poverty.</w:t>
      </w:r>
    </w:p>
    <w:p>
      <w:pPr>
        <w:numPr>
          <w:ilvl w:val="0"/>
          <w:numId w:val="1002"/>
        </w:numPr>
        <w:pStyle w:val="Compact"/>
      </w:pPr>
      <w:r>
        <w:rPr>
          <w:bCs/>
          <w:b/>
        </w:rPr>
        <w:t xml:space="preserve">Policy Advocacy:</w:t>
      </w:r>
      <w:r>
        <w:t xml:space="preserve"> </w:t>
      </w:r>
      <w:r>
        <w:t xml:space="preserve">Urging the Peruvian government and educational institutions to allocate resources for counselor training and mental health programs.</w:t>
      </w:r>
    </w:p>
    <w:p>
      <w:pPr>
        <w:numPr>
          <w:ilvl w:val="0"/>
          <w:numId w:val="1002"/>
        </w:numPr>
        <w:pStyle w:val="Compact"/>
      </w:pPr>
      <w:r>
        <w:rPr>
          <w:bCs/>
          <w:b/>
        </w:rPr>
        <w:t xml:space="preserve">Collaborative Models:</w:t>
      </w:r>
      <w:r>
        <w:t xml:space="preserve"> </w:t>
      </w:r>
      <w:r>
        <w:t xml:space="preserve">Encouraging partnerships between schools, NGOs, and international organizations to share best practices in school counseling.</w:t>
      </w:r>
    </w:p>
    <w:p>
      <w:pPr>
        <w:pStyle w:val="FirstParagraph"/>
      </w:pPr>
      <w:r>
        <w:t xml:space="preserve">The findings also emphasize the need for a standardized curriculum for school counselors in Peru, incorporating both academic advising and mental health support. This would align with global standards while addressing Lima’s unique challenges.</w:t>
      </w:r>
    </w:p>
    <w:bookmarkEnd w:id="25"/>
    <w:bookmarkStart w:id="26" w:name="conclusion"/>
    <w:p>
      <w:pPr>
        <w:pStyle w:val="Heading2"/>
      </w:pPr>
      <w:r>
        <w:t xml:space="preserve">Conclusion</w:t>
      </w:r>
    </w:p>
    <w:p>
      <w:pPr>
        <w:pStyle w:val="FirstParagraph"/>
      </w:pPr>
      <w:r>
        <w:t xml:space="preserve">This Master Thesis underscores the transformative potential of school counselors in improving educational outcomes in Peru Lima. By addressing systemic barriers and fostering culturally responsive practices, school counselors can become pivotal figures in shaping a more equitable and resilient education system. The study calls for immediate investment in counselor training, policy reform, and community engagement to ensure that all students—regardless of socio-economic background—have access to the support they need.</w:t>
      </w:r>
    </w:p>
    <w:p>
      <w:pPr>
        <w:pStyle w:val="BodyText"/>
      </w:pPr>
      <w:r>
        <w:t xml:space="preserve">Ultimately, the integration of school counselors into Lima’s educational framework is not just a professional imperative but a moral one. As Peru continues to grow as a global player, investing in its youth through holistic education will determine its future success.</w:t>
      </w:r>
    </w:p>
    <w:bookmarkEnd w:id="26"/>
    <w:bookmarkStart w:id="27" w:name="references"/>
    <w:p>
      <w:pPr>
        <w:pStyle w:val="Heading2"/>
      </w:pPr>
      <w:r>
        <w:t xml:space="preserve">References</w:t>
      </w:r>
    </w:p>
    <w:p>
      <w:pPr>
        <w:pStyle w:val="FirstParagraph"/>
      </w:pPr>
      <w:r>
        <w:t xml:space="preserve">[Include references to academic journals, policy documents, and interviews used in the thesis. Ensure adherence to APA or another citation style.]</w:t>
      </w:r>
    </w:p>
    <w:bookmarkEnd w:id="27"/>
    <w:bookmarkStart w:id="28" w:name="appendices"/>
    <w:p>
      <w:pPr>
        <w:pStyle w:val="Heading2"/>
      </w:pPr>
      <w:r>
        <w:t xml:space="preserve">Appendices</w:t>
      </w:r>
    </w:p>
    <w:p>
      <w:pPr>
        <w:pStyle w:val="FirstParagraph"/>
      </w:pPr>
      <w:r>
        <w:t xml:space="preserve">[Include supplementary materials such as interview transcripts, survey questionnaires, or statistical data supporting the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in Peru Lima</dc:title>
  <dc:creator/>
  <dc:language>en</dc:language>
  <cp:keywords/>
  <dcterms:created xsi:type="dcterms:W3CDTF">2026-04-30T12:21:45Z</dcterms:created>
  <dcterms:modified xsi:type="dcterms:W3CDTF">2026-04-30T12:21:45Z</dcterms:modified>
</cp:coreProperties>
</file>

<file path=docProps/custom.xml><?xml version="1.0" encoding="utf-8"?>
<Properties xmlns="http://schemas.openxmlformats.org/officeDocument/2006/custom-properties" xmlns:vt="http://schemas.openxmlformats.org/officeDocument/2006/docPropsVTypes"/>
</file>