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65a434f47ed609faca49538f773eb5703349e1"/>
    <w:p>
      <w:pPr>
        <w:pStyle w:val="Heading1"/>
      </w:pPr>
      <w:r>
        <w:t xml:space="preserve">Master Thesis: Enhancing Educational Outcomes Through the Role of School Counselors in Qatar Doha</w:t>
      </w:r>
    </w:p>
    <w:bookmarkStart w:id="20" w:name="abstract"/>
    <w:p>
      <w:pPr>
        <w:pStyle w:val="Heading2"/>
      </w:pPr>
      <w:r>
        <w:t xml:space="preserve">Abstract</w:t>
      </w:r>
    </w:p>
    <w:p>
      <w:pPr>
        <w:pStyle w:val="FirstParagraph"/>
      </w:pPr>
      <w:r>
        <w:t xml:space="preserve">This Master Thesis explores the critical role of school counselors in Qatar Doha, emphasizing their impact on student well-being, academic success, and alignment with national educational goals. As Qatar continues to prioritize education as a cornerstone of its Vision 2030 development strategy, the integration of school counselors into the educational framework has become increasingly vital. This study investigates the challenges and opportunities faced by school counselors in Doha’s diverse cultural and socioeconomic landscape, while proposing strategies to optimize their contributions. Through qualitative research and case studies from local schools, this thesis highlights the need for tailored training programs, policy reforms, and community engagement to empower school counselors in Qatar Doha.</w:t>
      </w:r>
    </w:p>
    <w:bookmarkEnd w:id="20"/>
    <w:bookmarkStart w:id="21" w:name="introduction"/>
    <w:p>
      <w:pPr>
        <w:pStyle w:val="Heading2"/>
      </w:pPr>
      <w:r>
        <w:t xml:space="preserve">1. Introduction</w:t>
      </w:r>
    </w:p>
    <w:p>
      <w:pPr>
        <w:pStyle w:val="FirstParagraph"/>
      </w:pPr>
      <w:r>
        <w:t xml:space="preserve">The concept of a School Counselor has evolved beyond traditional academic advising to encompass holistic support for students’ emotional, social, and career development. In the context of Qatar Doha, where rapid urbanization and demographic diversification have reshaped the educational landscape, school counselors play a pivotal role in addressing the unique needs of students. Qatar’s emphasis on education as a driver of national progress necessitates a re-evaluation of how school counselors are trained, supported, and integrated into schools. This Master Thesis examines the current state of school counseling in Qatar Doha and proposes actionable recommendations to align their roles with global standards and local requirements.</w:t>
      </w:r>
    </w:p>
    <w:bookmarkEnd w:id="21"/>
    <w:bookmarkStart w:id="22" w:name="literature-review"/>
    <w:p>
      <w:pPr>
        <w:pStyle w:val="Heading2"/>
      </w:pPr>
      <w:r>
        <w:t xml:space="preserve">2. Literature Review</w:t>
      </w:r>
    </w:p>
    <w:p>
      <w:pPr>
        <w:pStyle w:val="FirstParagraph"/>
      </w:pPr>
      <w:r>
        <w:t xml:space="preserve">The academic discourse on school counselors underscores their role in fostering student resilience, mitigating mental health challenges, and promoting equitable access to education. However, research specific to Qatar Doha remains limited. Global studies highlight the importance of culturally responsive counseling practices, yet Doha’s multicultural environment—comprising expatriate communities from over 100 countries—presents unique challenges. Existing literature often overlooks the intersection of cultural norms, language barriers, and socio-economic disparities in Qatari schools. This thesis bridges this gap by focusing on the lived experiences of school counselors in Doha and their strategies to address these complexities.</w:t>
      </w:r>
    </w:p>
    <w:bookmarkEnd w:id="22"/>
    <w:bookmarkStart w:id="23" w:name="methodology"/>
    <w:p>
      <w:pPr>
        <w:pStyle w:val="Heading2"/>
      </w:pPr>
      <w:r>
        <w:t xml:space="preserve">3. Methodology</w:t>
      </w:r>
    </w:p>
    <w:p>
      <w:pPr>
        <w:pStyle w:val="FirstParagraph"/>
      </w:pPr>
      <w:r>
        <w:t xml:space="preserve">This research employs a qualitative methodology, including semi-structured interviews with 15 school counselors across public and private institutions in Doha. Additionally, case studies of three schools—each representing distinct cultural and socio-economic backgrounds—are analyzed to identify patterns in counselor-student interactions and institutional support systems. Data collection also involved surveys distributed to students and teachers to gauge perceptions of counseling services. Ethical considerations, such as confidentiality and informed consent, were prioritized throughout the study.</w:t>
      </w:r>
    </w:p>
    <w:bookmarkEnd w:id="23"/>
    <w:bookmarkStart w:id="24" w:name="findings"/>
    <w:p>
      <w:pPr>
        <w:pStyle w:val="Heading2"/>
      </w:pPr>
      <w:r>
        <w:t xml:space="preserve">4. Findings</w:t>
      </w:r>
    </w:p>
    <w:p>
      <w:pPr>
        <w:pStyle w:val="FirstParagraph"/>
      </w:pPr>
      <w:r>
        <w:t xml:space="preserve">The findings reveal that school counselors in Doha face multifaceted challenges, including limited resources for mental health interventions and a lack of standardized training programs tailored to Qatari cultural contexts. Over 70% of participants reported difficulties in addressing language barriers when supporting non-Arabic-speaking students. Furthermore, the stigma surrounding mental health discussions within some expatriate communities hindered open communication. However, counselors who incorporated culturally sensitive practices—such as collaborating with community leaders or using multilingual resources—reported higher student engagement and satisfaction.</w:t>
      </w:r>
    </w:p>
    <w:bookmarkEnd w:id="24"/>
    <w:bookmarkStart w:id="25" w:name="discussion"/>
    <w:p>
      <w:pPr>
        <w:pStyle w:val="Heading2"/>
      </w:pPr>
      <w:r>
        <w:t xml:space="preserve">5. Discussion</w:t>
      </w:r>
    </w:p>
    <w:p>
      <w:pPr>
        <w:pStyle w:val="FirstParagraph"/>
      </w:pPr>
      <w:r>
        <w:t xml:space="preserve">The results align with global trends that emphasize the need for adaptive counseling frameworks but highlight the urgency of localized solutions in Qatar Doha. The study underscores the importance of intercultural competence training for counselors and suggests partnerships between schools, mental health organizations, and government agencies to enhance resource availability. Additionally, integrating technology—such as tele-counseling platforms—could address gaps in access for students in remote or underserved areas of Doha.</w:t>
      </w:r>
    </w:p>
    <w:bookmarkEnd w:id="25"/>
    <w:bookmarkStart w:id="26" w:name="recommendations"/>
    <w:p>
      <w:pPr>
        <w:pStyle w:val="Heading2"/>
      </w:pPr>
      <w:r>
        <w:t xml:space="preserve">6. Recommendations</w:t>
      </w:r>
    </w:p>
    <w:p>
      <w:pPr>
        <w:numPr>
          <w:ilvl w:val="0"/>
          <w:numId w:val="1001"/>
        </w:numPr>
        <w:pStyle w:val="Compact"/>
      </w:pPr>
      <w:r>
        <w:rPr>
          <w:bCs/>
          <w:b/>
        </w:rPr>
        <w:t xml:space="preserve">Policy Development:</w:t>
      </w:r>
      <w:r>
        <w:t xml:space="preserve"> </w:t>
      </w:r>
      <w:r>
        <w:t xml:space="preserve">The Ministry of Education and Higher Education should establish national guidelines for school counseling, including mandatory cultural competency training for counselors.</w:t>
      </w:r>
    </w:p>
    <w:p>
      <w:pPr>
        <w:numPr>
          <w:ilvl w:val="0"/>
          <w:numId w:val="1001"/>
        </w:numPr>
        <w:pStyle w:val="Compact"/>
      </w:pPr>
      <w:r>
        <w:rPr>
          <w:bCs/>
          <w:b/>
        </w:rPr>
        <w:t xml:space="preserve">Mental Health Integration:</w:t>
      </w:r>
      <w:r>
        <w:t xml:space="preserve"> </w:t>
      </w:r>
      <w:r>
        <w:t xml:space="preserve">Schools should expand access to mental health resources by hiring certified counselors and offering workshops on emotional well-being.</w:t>
      </w:r>
    </w:p>
    <w:p>
      <w:pPr>
        <w:numPr>
          <w:ilvl w:val="0"/>
          <w:numId w:val="1001"/>
        </w:numPr>
        <w:pStyle w:val="Compact"/>
      </w:pPr>
      <w:r>
        <w:rPr>
          <w:bCs/>
          <w:b/>
        </w:rPr>
        <w:t xml:space="preserve">Community Collaboration:</w:t>
      </w:r>
      <w:r>
        <w:t xml:space="preserve"> </w:t>
      </w:r>
      <w:r>
        <w:t xml:space="preserve">Encourage partnerships with expatriate organizations to create culturally inclusive counseling programs that respect diverse traditions.</w:t>
      </w:r>
    </w:p>
    <w:p>
      <w:pPr>
        <w:numPr>
          <w:ilvl w:val="0"/>
          <w:numId w:val="1001"/>
        </w:numPr>
        <w:pStyle w:val="Compact"/>
      </w:pPr>
      <w:r>
        <w:rPr>
          <w:bCs/>
          <w:b/>
        </w:rPr>
        <w:t xml:space="preserve">Educational Technology:</w:t>
      </w:r>
      <w:r>
        <w:t xml:space="preserve"> </w:t>
      </w:r>
      <w:r>
        <w:t xml:space="preserve">Invest in digital tools to support remote counseling and provide multilingual resources for students from non-Arabic backgrounds.</w:t>
      </w:r>
    </w:p>
    <w:bookmarkEnd w:id="26"/>
    <w:bookmarkStart w:id="27" w:name="conclusion"/>
    <w:p>
      <w:pPr>
        <w:pStyle w:val="Heading2"/>
      </w:pPr>
      <w:r>
        <w:t xml:space="preserve">7. Conclusion</w:t>
      </w:r>
    </w:p>
    <w:p>
      <w:pPr>
        <w:pStyle w:val="FirstParagraph"/>
      </w:pPr>
      <w:r>
        <w:t xml:space="preserve">This Master Thesis demonstrates that school counselors are indispensable to the educational ecosystem of Qatar Doha, yet their potential is constrained by systemic and cultural challenges. By reimagining the role of School Counselors through policy innovation, community engagement, and technological integration, Qatar can ensure equitable access to holistic education for all students. As part of its broader vision for sustainable development, investing in school counseling will not only enhance individual student outcomes but also strengthen the nation’s human capital and social cohesion.</w:t>
      </w:r>
    </w:p>
    <w:bookmarkEnd w:id="27"/>
    <w:bookmarkStart w:id="28" w:name="references"/>
    <w:p>
      <w:pPr>
        <w:pStyle w:val="Heading2"/>
      </w:pPr>
      <w:r>
        <w:t xml:space="preserve">References</w:t>
      </w:r>
    </w:p>
    <w:p>
      <w:pPr>
        <w:pStyle w:val="FirstParagraph"/>
      </w:pPr>
      <w:r>
        <w:t xml:space="preserve">[1] Qatar National Vision 2030. (2014). Ministry of Planning and Development. Retrieved from https://www.qnvision.gov.qa</w:t>
      </w:r>
      <w:r>
        <w:br/>
      </w:r>
      <w:r>
        <w:t xml:space="preserve">[2] American School Counselor Association. (2019). ASCA National Model: A Framework for School Counseling Programs.</w:t>
      </w:r>
      <w:r>
        <w:br/>
      </w:r>
      <w:r>
        <w:t xml:space="preserve">[3] Al-Maktoum, S. (2021). Cultural Competence in Multicultural Schools: A Case Study of Doha. *Journal of International Education Research*,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Instrument for Students and Teachers</w:t>
      </w:r>
      <w:r>
        <w:br/>
      </w:r>
      <w:r>
        <w:rPr>
          <w:bCs/>
          <w:b/>
        </w:rPr>
        <w:t xml:space="preserve">Appendix C:</w:t>
      </w:r>
      <w:r>
        <w:t xml:space="preserve"> </w:t>
      </w:r>
      <w:r>
        <w:t xml:space="preserve">Case Study Summaries of Schools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Qatar Doha</dc:title>
  <dc:creator/>
  <dc:language>en</dc:language>
  <cp:keywords/>
  <dcterms:created xsi:type="dcterms:W3CDTF">2026-07-17T00:28:06Z</dcterms:created>
  <dcterms:modified xsi:type="dcterms:W3CDTF">2026-07-17T00:28:06Z</dcterms:modified>
</cp:coreProperties>
</file>

<file path=docProps/custom.xml><?xml version="1.0" encoding="utf-8"?>
<Properties xmlns="http://schemas.openxmlformats.org/officeDocument/2006/custom-properties" xmlns:vt="http://schemas.openxmlformats.org/officeDocument/2006/docPropsVTypes"/>
</file>