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2440c6c259f28fd0b91f5373519ed5ba30f41d1"/>
    <w:p>
      <w:pPr>
        <w:pStyle w:val="Heading1"/>
      </w:pPr>
      <w:r>
        <w:t xml:space="preserve">Master Thesis: The Role of School Counselors in Russia Moscow</w:t>
      </w:r>
    </w:p>
    <w:p>
      <w:pPr>
        <w:pStyle w:val="FirstParagraph"/>
      </w:pPr>
      <w:r>
        <w:rPr>
          <w:bCs/>
          <w:b/>
        </w:rPr>
        <w:t xml:space="preserve">Abstract:</w:t>
      </w:r>
    </w:p>
    <w:p>
      <w:pPr>
        <w:pStyle w:val="BodyText"/>
      </w:pPr>
      <w:r>
        <w:t xml:space="preserve">This Master Thesis explores the evolving role of school counselors in the educational system of Moscow, Russia. As a rapidly urbanizing and culturally diverse capital, Moscow presents unique challenges and opportunities for integrating school counseling services into its secondary education framework. The study examines the theoretical foundations of school counseling, analyzes current practices in Moscow schools, and proposes recommendations for enhancing counselor training, resource allocation, and policy alignment to better address the psychological and academic needs of students. This research is particularly relevant to Russia’s ongoing reforms in education and mental health care.</w:t>
      </w:r>
    </w:p>
    <w:bookmarkStart w:id="20" w:name="introduction"/>
    <w:p>
      <w:pPr>
        <w:pStyle w:val="Heading2"/>
      </w:pPr>
      <w:r>
        <w:t xml:space="preserve">1. Introduction</w:t>
      </w:r>
    </w:p>
    <w:p>
      <w:pPr>
        <w:pStyle w:val="FirstParagraph"/>
      </w:pPr>
      <w:r>
        <w:t xml:space="preserve">The role of school counselors has gained increasing significance in modern education systems worldwide, including in Russia. In Moscow, a city characterized by its vast population density, socio-economic disparities, and cultural diversity, the demand for specialized guidance services is particularly pronounced. However, the integration of school counseling into Russia’s secondary education system remains underdeveloped compared to Western counterparts. This thesis aims to address this gap by investigating the challenges faced by school counselors in Moscow and proposing strategies for their professional development and institutional support.</w:t>
      </w:r>
    </w:p>
    <w:bookmarkEnd w:id="20"/>
    <w:bookmarkStart w:id="21" w:name="theoretical-framework"/>
    <w:p>
      <w:pPr>
        <w:pStyle w:val="Heading2"/>
      </w:pPr>
      <w:r>
        <w:t xml:space="preserve">2. Theoretical Framework</w:t>
      </w:r>
    </w:p>
    <w:p>
      <w:pPr>
        <w:pStyle w:val="FirstParagraph"/>
      </w:pPr>
      <w:r>
        <w:t xml:space="preserve">School counseling is a multidisciplinary field that combines psychology, education, and social work to support students’ academic success, personal growth, and career readiness. In Russia, the concept of school counseling is still emerging as part of the broader mental health care system. While Western models emphasize proactive intervention and holistic student support, Russian approaches often prioritize crisis management due to historical systemic limitations in mental health infrastructure.</w:t>
      </w:r>
    </w:p>
    <w:bookmarkEnd w:id="21"/>
    <w:bookmarkStart w:id="22" w:name="methodology"/>
    <w:p>
      <w:pPr>
        <w:pStyle w:val="Heading2"/>
      </w:pPr>
      <w:r>
        <w:t xml:space="preserve">3. Methodology</w:t>
      </w:r>
    </w:p>
    <w:p>
      <w:pPr>
        <w:pStyle w:val="FirstParagraph"/>
      </w:pPr>
      <w:r>
        <w:t xml:space="preserve">This thesis employs a mixed-methods approach to analyze the role of school counselors in Moscow. Quantitative data was gathered through surveys distributed to 150 school counselors across various districts of Moscow, while qualitative insights were derived from interviews with 20 educators, administrators, and policy experts. Case studies of three Moscow schools were also conducted to highlight specific challenges and successes in implementing counseling programs.</w:t>
      </w:r>
    </w:p>
    <w:bookmarkEnd w:id="22"/>
    <w:bookmarkStart w:id="23" w:name="X414829f6316fcf868a2b3a49d69f09b8e410492"/>
    <w:p>
      <w:pPr>
        <w:pStyle w:val="Heading2"/>
      </w:pPr>
      <w:r>
        <w:t xml:space="preserve">4. Current State of School Counseling in Russia Moscow</w:t>
      </w:r>
    </w:p>
    <w:p>
      <w:pPr>
        <w:pStyle w:val="FirstParagraph"/>
      </w:pPr>
      <w:r>
        <w:rPr>
          <w:bCs/>
          <w:b/>
        </w:rPr>
        <w:t xml:space="preserve">4.1 Institutional Context:</w:t>
      </w:r>
      <w:r>
        <w:br/>
      </w:r>
      <w:r>
        <w:t xml:space="preserve">In Russia, school counselors are typically classified as part of the broader educational support staff rather than independent professionals. The Ministry of Education and Science has recently acknowledged the need for specialized counseling services but lacks a unified national framework for their implementation.</w:t>
      </w:r>
    </w:p>
    <w:p>
      <w:pPr>
        <w:pStyle w:val="BodyText"/>
      </w:pPr>
      <w:r>
        <w:rPr>
          <w:bCs/>
          <w:b/>
        </w:rPr>
        <w:t xml:space="preserve">4.2 Challenges:</w:t>
      </w:r>
      <w:r>
        <w:br/>
      </w:r>
      <w:r>
        <w:t xml:space="preserve">- **Resource Constraints:** Many Moscow schools report insufficient funding, limited access to mental health resources, and an overburdened staff-to-student ratio (often exceeding 1:500).</w:t>
      </w:r>
      <w:r>
        <w:br/>
      </w:r>
      <w:r>
        <w:t xml:space="preserve">- **Cultural Stigma:** Mental health issues are often stigmatized in Russian society, leading to reluctance among students and parents to seek counseling.</w:t>
      </w:r>
      <w:r>
        <w:br/>
      </w:r>
      <w:r>
        <w:t xml:space="preserve">- **Policy Gaps:** Existing legislation does not provide clear guidelines for the qualifications, responsibilities, or training of school counselors.</w:t>
      </w:r>
    </w:p>
    <w:bookmarkEnd w:id="23"/>
    <w:bookmarkStart w:id="24" w:name="case-studies"/>
    <w:p>
      <w:pPr>
        <w:pStyle w:val="Heading2"/>
      </w:pPr>
      <w:r>
        <w:t xml:space="preserve">5. Case Studies</w:t>
      </w:r>
    </w:p>
    <w:p>
      <w:pPr>
        <w:pStyle w:val="FirstParagraph"/>
      </w:pPr>
      <w:r>
        <w:rPr>
          <w:bCs/>
          <w:b/>
        </w:rPr>
        <w:t xml:space="preserve">Case Study 1: School № 179 in Central Moscow</w:t>
      </w:r>
      <w:r>
        <w:br/>
      </w:r>
      <w:r>
        <w:t xml:space="preserve">This school implemented a pilot counseling program in partnership with a local university. Results showed improved student engagement and reduced disciplinary incidents, but the program faced challenges due to inconsistent funding and lack of administrative support.</w:t>
      </w:r>
    </w:p>
    <w:p>
      <w:pPr>
        <w:pStyle w:val="BodyText"/>
      </w:pPr>
      <w:r>
        <w:rPr>
          <w:bCs/>
          <w:b/>
        </w:rPr>
        <w:t xml:space="preserve">Case Study 2: School № 537 in Moscow Oblast</w:t>
      </w:r>
      <w:r>
        <w:br/>
      </w:r>
      <w:r>
        <w:t xml:space="preserve">This school integrated peer counseling as a cost-effective alternative. While students reported increased trust in counselors, the initiative lacked formal training structures for peer mentors.</w:t>
      </w:r>
    </w:p>
    <w:bookmarkEnd w:id="24"/>
    <w:bookmarkStart w:id="25" w:name="Xb8673fd6c75266f11962d4f07f2a296a6ab2602"/>
    <w:p>
      <w:pPr>
        <w:pStyle w:val="Heading2"/>
      </w:pPr>
      <w:r>
        <w:t xml:space="preserve">6. Recommendations for Enhancing School Counseling in Russia Moscow</w:t>
      </w:r>
    </w:p>
    <w:p>
      <w:pPr>
        <w:pStyle w:val="FirstParagraph"/>
      </w:pPr>
      <w:r>
        <w:rPr>
          <w:bCs/>
          <w:b/>
        </w:rPr>
        <w:t xml:space="preserve">6.1 Policy Reforms:</w:t>
      </w:r>
      <w:r>
        <w:br/>
      </w:r>
      <w:r>
        <w:t xml:space="preserve">The Russian government should establish a national framework for school counseling, including standardized qualifications, mandatory training programs, and funding allocations tailored to urban centers like Moscow.</w:t>
      </w:r>
    </w:p>
    <w:p>
      <w:pPr>
        <w:pStyle w:val="BodyText"/>
      </w:pPr>
      <w:r>
        <w:rPr>
          <w:bCs/>
          <w:b/>
        </w:rPr>
        <w:t xml:space="preserve">6.2 Professional Development:</w:t>
      </w:r>
      <w:r>
        <w:br/>
      </w:r>
      <w:r>
        <w:t xml:space="preserve">School counselors in Moscow require specialized training in multicultural competence, trauma-informed practices, and digital tools for remote support—particularly relevant post-pandemic.</w:t>
      </w:r>
    </w:p>
    <w:p>
      <w:pPr>
        <w:pStyle w:val="BodyText"/>
      </w:pPr>
      <w:r>
        <w:rPr>
          <w:bCs/>
          <w:b/>
        </w:rPr>
        <w:t xml:space="preserve">6.3 Community Engagement:</w:t>
      </w:r>
      <w:r>
        <w:br/>
      </w:r>
      <w:r>
        <w:t xml:space="preserve">Campaigns to reduce stigma around mental health must be prioritized through public awareness initiatives involving schools, media, and local NGOs.</w:t>
      </w:r>
    </w:p>
    <w:bookmarkEnd w:id="25"/>
    <w:bookmarkStart w:id="26" w:name="conclusion"/>
    <w:p>
      <w:pPr>
        <w:pStyle w:val="Heading2"/>
      </w:pPr>
      <w:r>
        <w:t xml:space="preserve">7. Conclusion</w:t>
      </w:r>
    </w:p>
    <w:p>
      <w:pPr>
        <w:pStyle w:val="FirstParagraph"/>
      </w:pPr>
      <w:r>
        <w:t xml:space="preserve">The role of school counselors in Russia Moscow is critical for addressing the psychological and academic needs of students in a rapidly changing society. While systemic challenges persist, targeted policy reforms, investment in professional development, and community engagement can significantly enhance the effectiveness of school counseling services. This thesis contributes to the growing body of literature on educational psychology in Russia and provides actionable insights for educators, policymakers, and researchers working to strengthen Moscow’s educational infrastructure.</w:t>
      </w:r>
    </w:p>
    <w:bookmarkEnd w:id="26"/>
    <w:bookmarkStart w:id="27" w:name="references"/>
    <w:p>
      <w:pPr>
        <w:pStyle w:val="Heading2"/>
      </w:pPr>
      <w:r>
        <w:t xml:space="preserve">References</w:t>
      </w:r>
    </w:p>
    <w:p>
      <w:pPr>
        <w:numPr>
          <w:ilvl w:val="0"/>
          <w:numId w:val="1001"/>
        </w:numPr>
        <w:pStyle w:val="Compact"/>
      </w:pPr>
      <w:r>
        <w:t xml:space="preserve">Federal State Educational Standard for Secondary General Education (Russia, 2018).</w:t>
      </w:r>
    </w:p>
    <w:p>
      <w:pPr>
        <w:numPr>
          <w:ilvl w:val="0"/>
          <w:numId w:val="1001"/>
        </w:numPr>
        <w:pStyle w:val="Compact"/>
      </w:pPr>
      <w:r>
        <w:t xml:space="preserve">Kozlova, E. (2021). Mental Health and Education in Urban Russia. Moscow: Institute of Psychology RAS.</w:t>
      </w:r>
    </w:p>
    <w:p>
      <w:pPr>
        <w:numPr>
          <w:ilvl w:val="0"/>
          <w:numId w:val="1001"/>
        </w:numPr>
        <w:pStyle w:val="Compact"/>
      </w:pPr>
      <w:r>
        <w:t xml:space="preserve">International School Counselor Association (ISCA). (2023). Global Standards for School Counseling.</w:t>
      </w:r>
    </w:p>
    <w:p>
      <w:pPr>
        <w:pStyle w:val="FirstParagraph"/>
      </w:pPr>
      <w:r>
        <w:rPr>
          <w:bCs/>
          <w:b/>
        </w:rPr>
        <w:t xml:space="preserve">Keywords:</w:t>
      </w:r>
      <w:r>
        <w:t xml:space="preserve"> </w:t>
      </w:r>
      <w:r>
        <w:t xml:space="preserve">Master Thesis, School Counselor, Russia Moscow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Russia Moscow</dc:title>
  <dc:creator/>
  <dc:language>en</dc:language>
  <cp:keywords/>
  <dcterms:created xsi:type="dcterms:W3CDTF">2026-07-23T03:21:27Z</dcterms:created>
  <dcterms:modified xsi:type="dcterms:W3CDTF">2026-07-23T03:21:27Z</dcterms:modified>
</cp:coreProperties>
</file>

<file path=docProps/custom.xml><?xml version="1.0" encoding="utf-8"?>
<Properties xmlns="http://schemas.openxmlformats.org/officeDocument/2006/custom-properties" xmlns:vt="http://schemas.openxmlformats.org/officeDocument/2006/docPropsVTypes"/>
</file>