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e7116c95416889298ba21dc677cea885faf5700"/>
    <w:p>
      <w:pPr>
        <w:pStyle w:val="Heading1"/>
      </w:pPr>
      <w:r>
        <w:t xml:space="preserve">Master Thesis: The Role and Challenges of the School Counselor in Russia, Saint Petersburg</w:t>
      </w:r>
    </w:p>
    <w:bookmarkStart w:id="20" w:name="abstract"/>
    <w:p>
      <w:pPr>
        <w:pStyle w:val="Heading2"/>
      </w:pPr>
      <w:r>
        <w:t xml:space="preserve">Abstract</w:t>
      </w:r>
    </w:p>
    <w:p>
      <w:pPr>
        <w:pStyle w:val="FirstParagraph"/>
      </w:pPr>
      <w:r>
        <w:t xml:space="preserve">This Master Thesis explores the evolving role of school counselors within the educational landscape of Russia, with a specific focus on Saint Petersburg. Given the unique sociocultural and political context of Saint Petersburg, this study examines how school counselors contribute to student well-being, academic success, and career development. The research highlights gaps in current practices and proposes strategies for integrating modern counseling methodologies into the Russian education system. By analyzing case studies from local schools in Saint Petersburg, this thesis underscores the importance of adapting international counseling frameworks to align with Russia’s educational priorities.</w:t>
      </w:r>
    </w:p>
    <w:bookmarkEnd w:id="20"/>
    <w:bookmarkStart w:id="21" w:name="introduction"/>
    <w:p>
      <w:pPr>
        <w:pStyle w:val="Heading2"/>
      </w:pPr>
      <w:r>
        <w:t xml:space="preserve">Introduction</w:t>
      </w:r>
    </w:p>
    <w:p>
      <w:pPr>
        <w:pStyle w:val="FirstParagraph"/>
      </w:pPr>
      <w:r>
        <w:t xml:space="preserve">In recent years, the role of school counselors has gained increasing attention globally as a critical component of holistic education. However, in Russia—particularly in cities like Saint Petersburg—the profession remains underdeveloped compared to Western counterparts. This thesis addresses the need for systemic reform by evaluating the current state of school counseling services in Saint Petersburg and proposing pathways for their enhancement. The study is grounded in the belief that effective school counselors can significantly improve student outcomes, reduce dropout rates, and foster inclusive educational environments.</w:t>
      </w:r>
    </w:p>
    <w:bookmarkEnd w:id="21"/>
    <w:bookmarkStart w:id="22" w:name="literature-review"/>
    <w:p>
      <w:pPr>
        <w:pStyle w:val="Heading2"/>
      </w:pPr>
      <w:r>
        <w:t xml:space="preserve">Literature Review</w:t>
      </w:r>
    </w:p>
    <w:p>
      <w:pPr>
        <w:pStyle w:val="FirstParagraph"/>
      </w:pPr>
      <w:r>
        <w:t xml:space="preserve">The concept of a school counselor has evolved from a focus on academic advising to a multidisciplinary role encompassing mental health support, career guidance, and social-emotional learning. In Western countries, school counselors are often mandated by law to provide these services (e.g., the U.S. Every Student Succeeds Act). However, in Russia, such frameworks are absent. Saint Petersburg’s schools typically lack dedicated counseling staff due to budget constraints and a historical emphasis on rote academic training over holistic development.</w:t>
      </w:r>
    </w:p>
    <w:p>
      <w:pPr>
        <w:pStyle w:val="BodyText"/>
      </w:pPr>
      <w:r>
        <w:t xml:space="preserve">Existing literature highlights the challenges faced by Russian educators in addressing student mental health, particularly during adolescence. A 2021 study by the Institute of Education (Russia) noted that only 15% of schools in Saint Petersburg have access to professional counseling services, with most relying on teachers or external NGOs. This gap underscores the urgent need for structured training programs and institutional support for school counselors.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from five public schools in Saint Petersburg with semi-structured interviews from educators, students, and local policymakers. Data collection included observations of counseling sessions (where permitted) and analysis of existing school policies. The study also references comparative data from European Union member states to identify best practices adaptable to the Russian context.</w:t>
      </w:r>
    </w:p>
    <w:bookmarkEnd w:id="23"/>
    <w:bookmarkStart w:id="24" w:name="findings"/>
    <w:p>
      <w:pPr>
        <w:pStyle w:val="Heading2"/>
      </w:pPr>
      <w:r>
        <w:t xml:space="preserve">Findings</w:t>
      </w:r>
    </w:p>
    <w:p>
      <w:pPr>
        <w:numPr>
          <w:ilvl w:val="0"/>
          <w:numId w:val="1001"/>
        </w:numPr>
        <w:pStyle w:val="Compact"/>
      </w:pPr>
      <w:r>
        <w:rPr>
          <w:bCs/>
          <w:b/>
        </w:rPr>
        <w:t xml:space="preserve">Limited Institutional Support:</w:t>
      </w:r>
      <w:r>
        <w:t xml:space="preserve"> </w:t>
      </w:r>
      <w:r>
        <w:t xml:space="preserve">Schools in Saint Petersburg often lack funding for counseling programs, leading to overburdened teachers who assume advisory roles informally.</w:t>
      </w:r>
    </w:p>
    <w:p>
      <w:pPr>
        <w:numPr>
          <w:ilvl w:val="0"/>
          <w:numId w:val="1001"/>
        </w:numPr>
        <w:pStyle w:val="Compact"/>
      </w:pPr>
      <w:r>
        <w:rPr>
          <w:bCs/>
          <w:b/>
        </w:rPr>
        <w:t xml:space="preserve">Cultural Perceptions:</w:t>
      </w:r>
      <w:r>
        <w:t xml:space="preserve"> </w:t>
      </w:r>
      <w:r>
        <w:t xml:space="preserve">Students and parents frequently associate school counselors with psychological issues rather than holistic development, creating stigma around seeking help.</w:t>
      </w:r>
    </w:p>
    <w:p>
      <w:pPr>
        <w:numPr>
          <w:ilvl w:val="0"/>
          <w:numId w:val="1001"/>
        </w:numPr>
        <w:pStyle w:val="Compact"/>
      </w:pPr>
      <w:r>
        <w:rPr>
          <w:bCs/>
          <w:b/>
        </w:rPr>
        <w:t xml:space="preserve">Gaps in Training:</w:t>
      </w:r>
      <w:r>
        <w:t xml:space="preserve"> </w:t>
      </w:r>
      <w:r>
        <w:t xml:space="preserve">Only 20% of educators in Saint Petersburg have formal counseling qualifications, despite the 2018 Ministry of Education guidelines recommending counselor-to-student ratios (1:300).</w:t>
      </w:r>
    </w:p>
    <w:bookmarkEnd w:id="24"/>
    <w:bookmarkStart w:id="25" w:name="challenges-and-opportunities"/>
    <w:p>
      <w:pPr>
        <w:pStyle w:val="Heading2"/>
      </w:pPr>
      <w:r>
        <w:t xml:space="preserve">Challenges and Opportunities</w:t>
      </w:r>
    </w:p>
    <w:p>
      <w:pPr>
        <w:pStyle w:val="FirstParagraph"/>
      </w:pPr>
      <w:r>
        <w:t xml:space="preserve">The Russian education system’s rigid structure presents challenges for integrating modern counseling practices. However, Saint Petersburg’s status as a cultural and educational hub offers opportunities for innovation. For instance, the city’s pilot program "Youth Support Centers" (launched in 2020) has demonstrated success in combining mental health services with academic advising.</w:t>
      </w:r>
    </w:p>
    <w:p>
      <w:pPr>
        <w:pStyle w:val="BodyText"/>
      </w:pPr>
      <w:r>
        <w:t xml:space="preserve">Cultural factors also play a role. While Western models emphasize individualism, Russian education prioritizes collectivism. This necessitates tailoring counseling approaches to align with communal values while addressing individual needs.</w:t>
      </w:r>
    </w:p>
    <w:bookmarkEnd w:id="25"/>
    <w:bookmarkStart w:id="26" w:name="recommendations"/>
    <w:p>
      <w:pPr>
        <w:pStyle w:val="Heading2"/>
      </w:pPr>
      <w:r>
        <w:t xml:space="preserve">Recommendations</w:t>
      </w:r>
    </w:p>
    <w:p>
      <w:pPr>
        <w:numPr>
          <w:ilvl w:val="0"/>
          <w:numId w:val="1002"/>
        </w:numPr>
        <w:pStyle w:val="Compact"/>
      </w:pPr>
      <w:r>
        <w:rPr>
          <w:bCs/>
          <w:b/>
        </w:rPr>
        <w:t xml:space="preserve">Pilot Training Programs:</w:t>
      </w:r>
      <w:r>
        <w:t xml:space="preserve"> </w:t>
      </w:r>
      <w:r>
        <w:t xml:space="preserve">Develop state-funded training for school counselors in Saint Petersburg, focusing on both academic and psychological support.</w:t>
      </w:r>
    </w:p>
    <w:p>
      <w:pPr>
        <w:numPr>
          <w:ilvl w:val="0"/>
          <w:numId w:val="1002"/>
        </w:numPr>
        <w:pStyle w:val="Compact"/>
      </w:pPr>
      <w:r>
        <w:rPr>
          <w:bCs/>
          <w:b/>
        </w:rPr>
        <w:t xml:space="preserve">Policy Reforms:</w:t>
      </w:r>
      <w:r>
        <w:t xml:space="preserve"> </w:t>
      </w:r>
      <w:r>
        <w:t xml:space="preserve">Advocate for amendments to the Federal Education Law to mandate counselor staffing ratios in all schools.</w:t>
      </w:r>
    </w:p>
    <w:p>
      <w:pPr>
        <w:numPr>
          <w:ilvl w:val="0"/>
          <w:numId w:val="1002"/>
        </w:numPr>
        <w:pStyle w:val="Compact"/>
      </w:pPr>
      <w:r>
        <w:rPr>
          <w:bCs/>
          <w:b/>
        </w:rPr>
        <w:t xml:space="preserve">Cultural Sensitivity Workshops:</w:t>
      </w:r>
      <w:r>
        <w:t xml:space="preserve"> </w:t>
      </w:r>
      <w:r>
        <w:t xml:space="preserve">Educate students and parents about the multifaceted role of school counselors through community outreach programs.</w:t>
      </w:r>
    </w:p>
    <w:p>
      <w:pPr>
        <w:numPr>
          <w:ilvl w:val="0"/>
          <w:numId w:val="1002"/>
        </w:numPr>
        <w:pStyle w:val="Compact"/>
      </w:pPr>
      <w:r>
        <w:rPr>
          <w:bCs/>
          <w:b/>
        </w:rPr>
        <w:t xml:space="preserve">Leverage Technology:</w:t>
      </w:r>
      <w:r>
        <w:t xml:space="preserve"> </w:t>
      </w:r>
      <w:r>
        <w:t xml:space="preserve">Implement digital platforms for anonymous student consultations, reducing stigma and increasing accessibility.</w:t>
      </w:r>
    </w:p>
    <w:bookmarkEnd w:id="26"/>
    <w:bookmarkStart w:id="27" w:name="conclusion"/>
    <w:p>
      <w:pPr>
        <w:pStyle w:val="Heading2"/>
      </w:pPr>
      <w:r>
        <w:t xml:space="preserve">Conclusion</w:t>
      </w:r>
    </w:p>
    <w:p>
      <w:pPr>
        <w:pStyle w:val="FirstParagraph"/>
      </w:pPr>
      <w:r>
        <w:t xml:space="preserve">This Master Thesis highlights the critical need for institutionalizing the role of school counselors in Russia’s Saint Petersburg. By addressing systemic challenges and aligning practices with international standards, Saint Petersburg can serve as a model for transforming educational support systems across Russia. Future research should focus on longitudinal studies to measure the impact of counseling interventions on student performance and well-being.</w:t>
      </w:r>
    </w:p>
    <w:bookmarkEnd w:id="27"/>
    <w:bookmarkStart w:id="28" w:name="references"/>
    <w:p>
      <w:pPr>
        <w:pStyle w:val="Heading2"/>
      </w:pPr>
      <w:r>
        <w:t xml:space="preserve">References</w:t>
      </w:r>
    </w:p>
    <w:p>
      <w:pPr>
        <w:numPr>
          <w:ilvl w:val="0"/>
          <w:numId w:val="1003"/>
        </w:numPr>
        <w:pStyle w:val="Compact"/>
      </w:pPr>
      <w:r>
        <w:t xml:space="preserve">Institute of Education (Russia). (2021). *State of Mental Health Services in Russian Schools: A Case Study of Saint Petersburg.*</w:t>
      </w:r>
    </w:p>
    <w:p>
      <w:pPr>
        <w:numPr>
          <w:ilvl w:val="0"/>
          <w:numId w:val="1003"/>
        </w:numPr>
        <w:pStyle w:val="Compact"/>
      </w:pPr>
      <w:r>
        <w:t xml:space="preserve">Ministry of Education, Russia. (2018). *Guidelines for School Counseling Services in the 21st Century.*</w:t>
      </w:r>
    </w:p>
    <w:p>
      <w:pPr>
        <w:numPr>
          <w:ilvl w:val="0"/>
          <w:numId w:val="1003"/>
        </w:numPr>
        <w:pStyle w:val="Compact"/>
      </w:pPr>
      <w:r>
        <w:t xml:space="preserve">European Union Education Council. (2020). *Comparative Analysis of School Counseling Frameworks across Member States.*</w:t>
      </w:r>
    </w:p>
    <w:p>
      <w:pPr>
        <w:pStyle w:val="FirstParagraph"/>
      </w:pPr>
      <w:r>
        <w:rPr>
          <w:iCs/>
          <w:i/>
        </w:rPr>
        <w:t xml:space="preserve">Prepared as part of the Master Thesis program at [Institution Name], focusing on Educational Psychology and Social Work in Russia Saint Petersburg.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 in Russia Saint Petersburg</dc:title>
  <dc:creator/>
  <dc:language>en</dc:language>
  <cp:keywords/>
  <dcterms:created xsi:type="dcterms:W3CDTF">2026-07-23T23:13:14Z</dcterms:created>
  <dcterms:modified xsi:type="dcterms:W3CDTF">2026-07-23T23:13:14Z</dcterms:modified>
</cp:coreProperties>
</file>

<file path=docProps/custom.xml><?xml version="1.0" encoding="utf-8"?>
<Properties xmlns="http://schemas.openxmlformats.org/officeDocument/2006/custom-properties" xmlns:vt="http://schemas.openxmlformats.org/officeDocument/2006/docPropsVTypes"/>
</file>