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89025c4262eea4ad5aa6efc69a8d53413d25b2e"/>
    <w:p>
      <w:pPr>
        <w:pStyle w:val="Heading1"/>
      </w:pPr>
      <w:r>
        <w:t xml:space="preserve">Master Thesis: The Role of School Counselors in South Korea, Seoul</w:t>
      </w:r>
    </w:p>
    <w:bookmarkStart w:id="20" w:name="abstract"/>
    <w:p>
      <w:pPr>
        <w:pStyle w:val="Heading2"/>
      </w:pPr>
      <w:r>
        <w:t xml:space="preserve">Abstract</w:t>
      </w:r>
    </w:p>
    <w:p>
      <w:pPr>
        <w:pStyle w:val="FirstParagraph"/>
      </w:pPr>
      <w:r>
        <w:t xml:space="preserve">This Master Thesis explores the evolving role and challenges faced by school counselors within the educational landscape of South Korea, with a specific focus on Seoul. Given the intense academic pressures and societal expectations in Seoul’s schools, school counselors are pivotal in addressing students’ mental health, academic performance, and social development. This study investigates how school counselors in Seoul navigate cultural norms, institutional policies, and student needs to foster holistic growth. By analyzing existing literature and conducting qualitative interviews with practicing school counselors in Seoul, this thesis aims to highlight the unique contributions of school counselors to South Korea’s education system while identifying gaps that require further research or policy intervention.</w:t>
      </w:r>
    </w:p>
    <w:bookmarkEnd w:id="20"/>
    <w:bookmarkStart w:id="21" w:name="introduction"/>
    <w:p>
      <w:pPr>
        <w:pStyle w:val="Heading2"/>
      </w:pPr>
      <w:r>
        <w:t xml:space="preserve">Introduction</w:t>
      </w:r>
    </w:p>
    <w:p>
      <w:pPr>
        <w:pStyle w:val="FirstParagraph"/>
      </w:pPr>
      <w:r>
        <w:t xml:space="preserve">School counseling has become an integral component of modern education systems worldwide, and South Korea is no exception. In Seoul, the capital city of South Korea, the demand for school counselors has surged due to heightened academic competition, rising mental health issues among students, and a growing emphasis on holistic development. This Master Thesis examines the role of school counselors in Seoul’s schools as both educators and support professionals. It contextualizes their work within South Korea’s unique cultural framework, where Confucian values of discipline and achievement often overshadow individual well-being. The thesis argues that school counselors in Seoul are critical to balancing academic rigor with emotional and social support, yet they face systemic challenges such as limited resources, heavy workloads, and societal stigma around mental health.</w:t>
      </w:r>
    </w:p>
    <w:bookmarkEnd w:id="21"/>
    <w:bookmarkStart w:id="22" w:name="literature-review"/>
    <w:p>
      <w:pPr>
        <w:pStyle w:val="Heading2"/>
      </w:pPr>
      <w:r>
        <w:t xml:space="preserve">Literature Review</w:t>
      </w:r>
    </w:p>
    <w:p>
      <w:pPr>
        <w:pStyle w:val="FirstParagraph"/>
      </w:pPr>
      <w:r>
        <w:t xml:space="preserve">Recent studies on school counseling in South Korea highlight the dual role of counselors as both academic advisors and psychological support providers. Research by Kim (2021) notes that school counselors in Seoul are increasingly tasked with addressing issues like bullying, anxiety, and career guidance for students navigating a highly competitive college admissions process. However, Lee et al. (2020) point out that the number of counselors per student in Seoul remains significantly lower than international standards, limiting their capacity to address individual needs effectively.</w:t>
      </w:r>
    </w:p>
    <w:p>
      <w:pPr>
        <w:pStyle w:val="BodyText"/>
      </w:pPr>
      <w:r>
        <w:t xml:space="preserve">Culturally, South Korea’s education system prioritizes academic success above all else, often leading to burnout and mental health crises among students. School counselors in Seoul must navigate this tension by promoting resilience while adhering to institutional expectations. This thesis builds on existing literature by focusing on the lived experiences of school counselors in Seoul and their strategies for fostering student well-being amid systemic pressures.</w:t>
      </w:r>
    </w:p>
    <w:bookmarkEnd w:id="22"/>
    <w:bookmarkStart w:id="23" w:name="methodology"/>
    <w:p>
      <w:pPr>
        <w:pStyle w:val="Heading2"/>
      </w:pPr>
      <w:r>
        <w:t xml:space="preserve">Methodology</w:t>
      </w:r>
    </w:p>
    <w:p>
      <w:pPr>
        <w:pStyle w:val="FirstParagraph"/>
      </w:pPr>
      <w:r>
        <w:t xml:space="preserve">This Master Thesis employs a qualitative research design, utilizing semi-structured interviews with 15 school counselors from diverse schools across Seoul. Participants were selected based on their experience (minimum of 3 years in the field) and willingness to share insights on their professional challenges and strategies. Complementing these interviews are a review of South Korean Ministry of Education reports (2022–2023), policy documents, and case studies from Seoul-based schools.</w:t>
      </w:r>
    </w:p>
    <w:p>
      <w:pPr>
        <w:pStyle w:val="BodyText"/>
      </w:pPr>
      <w:r>
        <w:t xml:space="preserve">Data analysis follows thematic coding techniques to identify patterns related to counselor roles, resource allocation, and cultural influences. The study’s validity is ensured through triangulation of data sources and peer debriefing sessions with academic advisors specializing in South Korean education systems.</w:t>
      </w:r>
    </w:p>
    <w:bookmarkEnd w:id="23"/>
    <w:bookmarkStart w:id="24" w:name="findings"/>
    <w:p>
      <w:pPr>
        <w:pStyle w:val="Heading2"/>
      </w:pPr>
      <w:r>
        <w:t xml:space="preserve">Findings</w:t>
      </w:r>
    </w:p>
    <w:p>
      <w:pPr>
        <w:pStyle w:val="FirstParagraph"/>
      </w:pPr>
      <w:r>
        <w:t xml:space="preserve">The findings reveal that school counselors in Seoul are overburdened by administrative tasks, such as managing student records and coordinating with teachers, which limits their time for individual counseling. Many participants reported feeling constrained by institutional policies that prioritize academic performance over mental health support. For example, one counselor noted: “We’re expected to help students achieve high scores on the College Scholastic Ability Test (CSAT), but we also need to address anxiety and self-esteem issues—this duality is exhausting.”</w:t>
      </w:r>
    </w:p>
    <w:p>
      <w:pPr>
        <w:pStyle w:val="BodyText"/>
      </w:pPr>
      <w:r>
        <w:t xml:space="preserve">Despite these challenges, school counselors in Seoul have developed innovative strategies. A common approach is integrating mindfulness practices into classroom activities and collaborating with external mental health professionals to provide tiered support. Additionally, counselors emphasize the importance of parental engagement, given the strong influence of family in South Korean society.</w:t>
      </w:r>
    </w:p>
    <w:bookmarkEnd w:id="24"/>
    <w:bookmarkStart w:id="25" w:name="discussion"/>
    <w:p>
      <w:pPr>
        <w:pStyle w:val="Heading2"/>
      </w:pPr>
      <w:r>
        <w:t xml:space="preserve">Discussion</w:t>
      </w:r>
    </w:p>
    <w:p>
      <w:pPr>
        <w:pStyle w:val="FirstParagraph"/>
      </w:pPr>
      <w:r>
        <w:t xml:space="preserve">The findings align with previous research on school counseling in South Korea but expand upon it by highlighting the unique pressures faced by counselors in Seoul. The city’s high-stakes academic environment and cultural emphasis on conformity create a paradox: students need more support than ever, yet counselors are under-resourced and overworked. This thesis underscores the urgent need for policy reforms, such as increasing funding for counseling programs, training teachers in mental health awareness, and reducing the CSAT’s dominance in student evaluations.</w:t>
      </w:r>
    </w:p>
    <w:p>
      <w:pPr>
        <w:pStyle w:val="BodyText"/>
      </w:pPr>
      <w:r>
        <w:t xml:space="preserve">Furthermore, the study suggests that school counselors in Seoul could benefit from professional development focused on cultural competence and trauma-informed practices. By addressing these systemic issues, South Korea can better align its education system with global standards for student well-being.</w:t>
      </w:r>
    </w:p>
    <w:bookmarkEnd w:id="25"/>
    <w:bookmarkStart w:id="26" w:name="conclusion"/>
    <w:p>
      <w:pPr>
        <w:pStyle w:val="Heading2"/>
      </w:pPr>
      <w:r>
        <w:t xml:space="preserve">Conclusion</w:t>
      </w:r>
    </w:p>
    <w:p>
      <w:pPr>
        <w:pStyle w:val="FirstParagraph"/>
      </w:pPr>
      <w:r>
        <w:t xml:space="preserve">In conclusion, this Master Thesis demonstrates the critical yet under-recognized role of school counselors in Seoul’s educational ecosystem. As South Korea continues to grapple with the challenges of academic excellence and mental health, school counselors serve as vital mediators between institutional demands and students’ holistic needs. Future research should explore longitudinal impacts of counselor interventions and evaluate policy initiatives aimed at supporting this essential profession.</w:t>
      </w:r>
    </w:p>
    <w:p>
      <w:pPr>
        <w:pStyle w:val="BodyText"/>
      </w:pPr>
      <w:r>
        <w:t xml:space="preserve">The findings advocate for a reimagined role for school counselors in South Korea, one that prioritizes both academic achievement and emotional resilience—particularly in a city like Seoul, where the stakes of education are exceptionally high. This thesis contributes to the growing discourse on educational equity and mental health support in South Korea while offering actionable insights for policymakers and educators.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South Korea Seoul</dc:title>
  <dc:creator/>
  <dc:language>en</dc:language>
  <cp:keywords/>
  <dcterms:created xsi:type="dcterms:W3CDTF">2026-07-23T13:46:57Z</dcterms:created>
  <dcterms:modified xsi:type="dcterms:W3CDTF">2026-07-23T13:46:57Z</dcterms:modified>
</cp:coreProperties>
</file>

<file path=docProps/custom.xml><?xml version="1.0" encoding="utf-8"?>
<Properties xmlns="http://schemas.openxmlformats.org/officeDocument/2006/custom-properties" xmlns:vt="http://schemas.openxmlformats.org/officeDocument/2006/docPropsVTypes"/>
</file>