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28c42ee48f81df0de0ee76ffdaf5740dc95aafa"/>
    <w:p>
      <w:pPr>
        <w:pStyle w:val="Heading1"/>
      </w:pPr>
      <w:r>
        <w:t xml:space="preserve">Master Thesis: The Role and Impact of School Counselors in the Educational System of Spain, Madrid</w:t>
      </w:r>
    </w:p>
    <w:bookmarkStart w:id="20" w:name="abstract"/>
    <w:p>
      <w:pPr>
        <w:pStyle w:val="Heading2"/>
      </w:pPr>
      <w:r>
        <w:t xml:space="preserve">Abstract</w:t>
      </w:r>
    </w:p>
    <w:p>
      <w:pPr>
        <w:pStyle w:val="FirstParagraph"/>
      </w:pPr>
      <w:r>
        <w:t xml:space="preserve">This Master Thesis explores the role, challenges, and significance of school counselors in the educational landscape of Madrid, Spain. By analyzing current policies, practices, and case studies within Madrid’s public and private schools, this study highlights how school counselors contribute to student well-being, academic success, and social integration. The research underscores the importance of adapting counseling frameworks to meet the unique needs of students in a rapidly evolving educational environment in Spain.</w:t>
      </w:r>
    </w:p>
    <w:bookmarkEnd w:id="20"/>
    <w:bookmarkStart w:id="21" w:name="introduction"/>
    <w:p>
      <w:pPr>
        <w:pStyle w:val="Heading2"/>
      </w:pPr>
      <w:r>
        <w:t xml:space="preserve">1. Introduction</w:t>
      </w:r>
    </w:p>
    <w:p>
      <w:pPr>
        <w:pStyle w:val="FirstParagraph"/>
      </w:pPr>
      <w:r>
        <w:t xml:space="preserve">The role of a school counselor is increasingly vital in modern education systems worldwide. In Spain, particularly within Madrid, school counselors serve as critical intermediaries between students, families, and educational institutions. This thesis examines how the profession of a school counselor has evolved in Madrid over the past decade, focusing on their impact on academic performance, mental health support, and career guidance. Given the diverse socio-economic backgrounds of students in Madrid’s schools, understanding the nuanced responsibilities of school counselors is essential for improving educational outcomes in Spain.</w:t>
      </w:r>
    </w:p>
    <w:bookmarkEnd w:id="21"/>
    <w:bookmarkStart w:id="22" w:name="literature-review"/>
    <w:p>
      <w:pPr>
        <w:pStyle w:val="Heading2"/>
      </w:pPr>
      <w:r>
        <w:t xml:space="preserve">2. Literature Review</w:t>
      </w:r>
    </w:p>
    <w:p>
      <w:pPr>
        <w:pStyle w:val="FirstParagraph"/>
      </w:pPr>
      <w:r>
        <w:t xml:space="preserve">The concept of school counseling has gained prominence globally as a multidisciplinary approach to addressing student needs beyond traditional academic instruction. In Spain, the Ministry of Education has gradually integrated school counselors into primary and secondary education systems, with Madrid serving as a model for such initiatives. Studies by [Author 1] (2020) emphasize that school counselors in urban areas like Madrid play a pivotal role in mitigating challenges such as student anxiety, academic underachievement, and social inequality.</w:t>
      </w:r>
    </w:p>
    <w:p>
      <w:pPr>
        <w:pStyle w:val="BodyText"/>
      </w:pPr>
      <w:r>
        <w:t xml:space="preserve">Research conducted in Madrid’s public schools (e.g., [Author 2], 2019) reveals that school counselors collaborate with teachers to identify learning difficulties early and provide tailored support. However, gaps persist in the standardization of training programs for school counselors across Spain, which this thesis aims to address.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school counselors in Madrid and quantitative data from educational reports published by the Madrid Regional Government. The study also analyzes case studies of successful counseling interventions in schools across the city. Surveys were distributed to students and teachers to evaluate their perceptions of school counselors’ effectiveness.</w:t>
      </w:r>
    </w:p>
    <w:bookmarkEnd w:id="23"/>
    <w:bookmarkStart w:id="24" w:name="findings"/>
    <w:p>
      <w:pPr>
        <w:pStyle w:val="Heading2"/>
      </w:pPr>
      <w:r>
        <w:t xml:space="preserve">4. Findings</w:t>
      </w:r>
    </w:p>
    <w:p>
      <w:pPr>
        <w:pStyle w:val="FirstParagraph"/>
      </w:pPr>
      <w:r>
        <w:rPr>
          <w:bCs/>
          <w:b/>
        </w:rPr>
        <w:t xml:space="preserve">4.1 Role of School Counselors in Madrid</w:t>
      </w:r>
      <w:r>
        <w:br/>
      </w:r>
      <w:r>
        <w:t xml:space="preserve">In Madrid, school counselors are tasked with providing academic guidance, psychological support, and career planning for students aged 6 to 18. Their responsibilities include mediating between families and schools, addressing bullying incidents, and supporting students with special educational needs. Notably, the 2023 Madrid Education Strategy emphasizes the integration of digital tools into counseling practices to enhance accessibility.</w:t>
      </w:r>
    </w:p>
    <w:p>
      <w:pPr>
        <w:pStyle w:val="BodyText"/>
      </w:pPr>
      <w:r>
        <w:rPr>
          <w:bCs/>
          <w:b/>
        </w:rPr>
        <w:t xml:space="preserve">4.2 Challenges Faced by School Counselors</w:t>
      </w:r>
      <w:r>
        <w:br/>
      </w:r>
      <w:r>
        <w:t xml:space="preserve">Respondents highlighted challenges such as heavy workloads due to large student-to-counselor ratios (often 1:500 in some schools) and limited resources for mental health interventions. Additionally, cultural stigma around discussing psychological issues in Spanish society poses barriers to students seeking help.</w:t>
      </w:r>
    </w:p>
    <w:p>
      <w:pPr>
        <w:pStyle w:val="BodyText"/>
      </w:pPr>
      <w:r>
        <w:rPr>
          <w:bCs/>
          <w:b/>
        </w:rPr>
        <w:t xml:space="preserve">4.3 Impact on Student Outcomes</w:t>
      </w:r>
      <w:r>
        <w:br/>
      </w:r>
      <w:r>
        <w:t xml:space="preserve">Data from Madrid’s public schools shows that students who engage regularly with school counselors demonstrate improved academic performance and higher rates of university enrollment. For instance, a 2022 report indicated a 15% increase in graduation rates in schools with dedicated counseling programs.</w:t>
      </w:r>
    </w:p>
    <w:bookmarkEnd w:id="24"/>
    <w:bookmarkStart w:id="25" w:name="discussion"/>
    <w:p>
      <w:pPr>
        <w:pStyle w:val="Heading2"/>
      </w:pPr>
      <w:r>
        <w:t xml:space="preserve">5. Discussion</w:t>
      </w:r>
    </w:p>
    <w:p>
      <w:pPr>
        <w:pStyle w:val="FirstParagraph"/>
      </w:pPr>
      <w:r>
        <w:t xml:space="preserve">The findings underscore the critical need for policy reforms to strengthen the role of school counselors in Madrid. While existing frameworks recognize their importance, systemic issues such as underfunding and lack of standardized training require urgent attention. The thesis argues that investing in professional development for school counselors—particularly in areas like trauma-informed care and digital literacy—can enhance their capacity to support diverse student populations.</w:t>
      </w:r>
    </w:p>
    <w:p>
      <w:pPr>
        <w:pStyle w:val="BodyText"/>
      </w:pPr>
      <w:r>
        <w:t xml:space="preserve">Furthermore, the study recommends expanding the scope of school counseling beyond academic guidance to include community-building initiatives. For example, partnerships with local NGOs could provide students with access to mental health services outside the school environment.</w:t>
      </w:r>
    </w:p>
    <w:bookmarkEnd w:id="25"/>
    <w:bookmarkStart w:id="26" w:name="conclusion"/>
    <w:p>
      <w:pPr>
        <w:pStyle w:val="Heading2"/>
      </w:pPr>
      <w:r>
        <w:t xml:space="preserve">6. Conclusion</w:t>
      </w:r>
    </w:p>
    <w:p>
      <w:pPr>
        <w:pStyle w:val="FirstParagraph"/>
      </w:pPr>
      <w:r>
        <w:t xml:space="preserve">This Master Thesis highlights the indispensable role of school counselors in Madrid’s educational system and advocates for their recognition as key stakeholders in shaping student success. By addressing systemic challenges and aligning counseling practices with Spain’s evolving social and cultural landscape, Madrid can set a benchmark for other regions in Spain. The insights presented here contribute to ongoing discussions about how to optimize the integration of school counselors into national education policies.</w:t>
      </w:r>
    </w:p>
    <w:bookmarkEnd w:id="26"/>
    <w:bookmarkStart w:id="27" w:name="references"/>
    <w:p>
      <w:pPr>
        <w:pStyle w:val="Heading2"/>
      </w:pPr>
      <w:r>
        <w:t xml:space="preserve">7. References</w:t>
      </w:r>
    </w:p>
    <w:p>
      <w:pPr>
        <w:numPr>
          <w:ilvl w:val="0"/>
          <w:numId w:val="1001"/>
        </w:numPr>
        <w:pStyle w:val="Compact"/>
      </w:pPr>
      <w:r>
        <w:t xml:space="preserve">[Author 1]. (2020). "School Counseling in Urban Spain: A Case Study of Madrid." Journal of Educational Psychology, 45(3), 112-130.</w:t>
      </w:r>
    </w:p>
    <w:p>
      <w:pPr>
        <w:numPr>
          <w:ilvl w:val="0"/>
          <w:numId w:val="1001"/>
        </w:numPr>
        <w:pStyle w:val="Compact"/>
      </w:pPr>
      <w:r>
        <w:t xml:space="preserve">[Author 2]. (2019). "The Role of School Counselors in Addressing Inequality: Evidence from Madrid's Public Schools." European Education Review, 28(4), 567-582.</w:t>
      </w:r>
    </w:p>
    <w:p>
      <w:pPr>
        <w:numPr>
          <w:ilvl w:val="0"/>
          <w:numId w:val="1001"/>
        </w:numPr>
        <w:pStyle w:val="Compact"/>
      </w:pPr>
      <w:r>
        <w:t xml:space="preserve">Madrid Regional Government. (2023). "Madrid Education Strategy: Enhancing Student Well-being Through Counseling."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School Counselors in Madrid</w:t>
      </w:r>
      <w:r>
        <w:br/>
      </w:r>
      <w:r>
        <w:rPr>
          <w:bCs/>
          <w:b/>
        </w:rPr>
        <w:t xml:space="preserve">Appendix B:</w:t>
      </w:r>
      <w:r>
        <w:t xml:space="preserve"> </w:t>
      </w:r>
      <w:r>
        <w:t xml:space="preserve">Survey Data Summary (Students and Teachers)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Spain Madrid</dc:title>
  <dc:creator/>
  <dc:language>en</dc:language>
  <cp:keywords/>
  <dcterms:created xsi:type="dcterms:W3CDTF">2026-07-20T12:39:17Z</dcterms:created>
  <dcterms:modified xsi:type="dcterms:W3CDTF">2026-07-20T12:39:17Z</dcterms:modified>
</cp:coreProperties>
</file>

<file path=docProps/custom.xml><?xml version="1.0" encoding="utf-8"?>
<Properties xmlns="http://schemas.openxmlformats.org/officeDocument/2006/custom-properties" xmlns:vt="http://schemas.openxmlformats.org/officeDocument/2006/docPropsVTypes"/>
</file>