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Enhancing</w:t>
      </w:r>
      <w:r>
        <w:t xml:space="preserve"> </w:t>
      </w:r>
      <w:r>
        <w:t xml:space="preserve">Educational</w:t>
      </w:r>
      <w:r>
        <w:t xml:space="preserve"> </w:t>
      </w:r>
      <w:r>
        <w:t xml:space="preserve">Outcomes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21a737e87c6d63f2e65a018cb4d3359e4621e27"/>
    <w:p>
      <w:pPr>
        <w:pStyle w:val="Heading1"/>
      </w:pPr>
      <w:r>
        <w:t xml:space="preserve">Master Thesis: The Role of School Counselors in Enhancing Educational Outcomes in Spain, Valencia</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School Counselors</w:t>
      </w:r>
      <w:r>
        <w:t xml:space="preserve"> </w:t>
      </w:r>
      <w:r>
        <w:t xml:space="preserve">within the educational framework of</w:t>
      </w:r>
      <w:r>
        <w:t xml:space="preserve"> </w:t>
      </w:r>
      <w:r>
        <w:rPr>
          <w:bCs/>
          <w:b/>
        </w:rPr>
        <w:t xml:space="preserve">Spain, Valencia</w:t>
      </w:r>
      <w:r>
        <w:t xml:space="preserve">. Focusing on the unique socio-cultural and educational landscape of Valencia, this study examines how school counselors contribute to student well-being, academic success, and career guidance. By analyzing current practices and challenges faced by school counselors in Valencia, this research aims to provide actionable insights for improving educational policies and professional development in the region.</w:t>
      </w:r>
    </w:p>
    <w:bookmarkEnd w:id="20"/>
    <w:bookmarkStart w:id="21" w:name="introduction"/>
    <w:p>
      <w:pPr>
        <w:pStyle w:val="Heading2"/>
      </w:pPr>
      <w:r>
        <w:t xml:space="preserve">Introduction</w:t>
      </w:r>
    </w:p>
    <w:p>
      <w:pPr>
        <w:pStyle w:val="FirstParagraph"/>
      </w:pPr>
      <w:r>
        <w:t xml:space="preserve">In recent years, the role of</w:t>
      </w:r>
      <w:r>
        <w:t xml:space="preserve"> </w:t>
      </w:r>
      <w:r>
        <w:rPr>
          <w:bCs/>
          <w:b/>
        </w:rPr>
        <w:t xml:space="preserve">School Counselors</w:t>
      </w:r>
      <w:r>
        <w:t xml:space="preserve"> </w:t>
      </w:r>
      <w:r>
        <w:t xml:space="preserve">has gained increasing prominence in Spain, particularly within regions like</w:t>
      </w:r>
      <w:r>
        <w:t xml:space="preserve"> </w:t>
      </w:r>
      <w:r>
        <w:rPr>
          <w:bCs/>
          <w:b/>
        </w:rPr>
        <w:t xml:space="preserve">Valencia</w:t>
      </w:r>
      <w:r>
        <w:t xml:space="preserve">, where education systems are evolving to meet diverse student needs. The Valencian educational landscape is characterized by a blend of traditional values and modern challenges, including socio-economic disparities, migration flows, and the rapid integration of digital technologies into classrooms. This thesis investigates how</w:t>
      </w:r>
      <w:r>
        <w:t xml:space="preserve"> </w:t>
      </w:r>
      <w:r>
        <w:rPr>
          <w:bCs/>
          <w:b/>
        </w:rPr>
        <w:t xml:space="preserve">School Counselors</w:t>
      </w:r>
      <w:r>
        <w:t xml:space="preserve"> </w:t>
      </w:r>
      <w:r>
        <w:t xml:space="preserve">in Valencia navigate these complexities while supporting students from primary to secondary education.</w:t>
      </w:r>
    </w:p>
    <w:p>
      <w:pPr>
        <w:pStyle w:val="BodyText"/>
      </w:pPr>
      <w:r>
        <w:t xml:space="preserve">The study is situated within the broader context of Spain's educational reforms, such as the</w:t>
      </w:r>
      <w:r>
        <w:t xml:space="preserve"> </w:t>
      </w:r>
      <w:r>
        <w:rPr>
          <w:iCs/>
          <w:i/>
        </w:rPr>
        <w:t xml:space="preserve">Ley Orgánica de Educación</w:t>
      </w:r>
      <w:r>
        <w:t xml:space="preserve"> </w:t>
      </w:r>
      <w:r>
        <w:t xml:space="preserve">(LOE) and its recent updates under the</w:t>
      </w:r>
      <w:r>
        <w:t xml:space="preserve"> </w:t>
      </w:r>
      <w:r>
        <w:rPr>
          <w:iCs/>
          <w:i/>
        </w:rPr>
        <w:t xml:space="preserve">Ley Orgánica para la Mejora de la Calidad Educativa</w:t>
      </w:r>
      <w:r>
        <w:t xml:space="preserve"> </w:t>
      </w:r>
      <w:r>
        <w:t xml:space="preserve">(LOMCE). These policies emphasize personalized education and student support systems, making the role of school counselors more vital than ever in Valencia.</w:t>
      </w:r>
    </w:p>
    <w:bookmarkEnd w:id="21"/>
    <w:bookmarkStart w:id="22" w:name="methodology"/>
    <w:p>
      <w:pPr>
        <w:pStyle w:val="Heading2"/>
      </w:pPr>
      <w:r>
        <w:t xml:space="preserve">Methodology</w:t>
      </w:r>
    </w:p>
    <w:p>
      <w:pPr>
        <w:pStyle w:val="FirstParagraph"/>
      </w:pPr>
      <w:r>
        <w:t xml:space="preserve">This research employs a</w:t>
      </w:r>
      <w:r>
        <w:t xml:space="preserve"> </w:t>
      </w:r>
      <w:r>
        <w:rPr>
          <w:bCs/>
          <w:b/>
        </w:rPr>
        <w:t xml:space="preserve">qualitative methodology</w:t>
      </w:r>
      <w:r>
        <w:t xml:space="preserve">, combining interviews with school counselors, educators, and students from various schools across Valencia. The sample includes 30 participants selected through purposeful sampling to ensure representation of urban and rural areas within the region. Data collection methods include semi-structured interviews, classroom observations, and document analysis of school policies.</w:t>
      </w:r>
    </w:p>
    <w:p>
      <w:pPr>
        <w:pStyle w:val="BodyText"/>
      </w:pPr>
      <w:r>
        <w:t xml:space="preserve">The study also incorporates a comparative analysis of international best practices in school counseling, such as those outlined by the</w:t>
      </w:r>
      <w:r>
        <w:t xml:space="preserve"> </w:t>
      </w:r>
      <w:r>
        <w:rPr>
          <w:iCs/>
          <w:i/>
        </w:rPr>
        <w:t xml:space="preserve">American School Counselor Association</w:t>
      </w:r>
      <w:r>
        <w:t xml:space="preserve"> </w:t>
      </w:r>
      <w:r>
        <w:t xml:space="preserve">(ASCA), while adapting these frameworks to the Valencian context. The goal is to identify gaps between theoretical models and practical implementation in Spain’s educational system.</w:t>
      </w:r>
    </w:p>
    <w:bookmarkEnd w:id="22"/>
    <w:bookmarkStart w:id="23" w:name="literature-review"/>
    <w:p>
      <w:pPr>
        <w:pStyle w:val="Heading2"/>
      </w:pPr>
      <w:r>
        <w:t xml:space="preserve">Literature Review</w:t>
      </w:r>
    </w:p>
    <w:p>
      <w:pPr>
        <w:pStyle w:val="FirstParagraph"/>
      </w:pPr>
      <w:r>
        <w:t xml:space="preserve">School counseling has evolved from a primarily academic support role to a multidisciplinary profession that addresses emotional, social, and career-related challenges. In Spain, the integration of school counselors into public schools began in the late 20th century but remains unevenly implemented across regions. Valencia’s educational system has seen significant investment in recent years to align with European education standards.</w:t>
      </w:r>
    </w:p>
    <w:p>
      <w:pPr>
        <w:pStyle w:val="BodyText"/>
      </w:pPr>
      <w:r>
        <w:t xml:space="preserve">Key themes from existing literature include:</w:t>
      </w:r>
    </w:p>
    <w:p>
      <w:pPr>
        <w:numPr>
          <w:ilvl w:val="0"/>
          <w:numId w:val="1001"/>
        </w:numPr>
        <w:pStyle w:val="Compact"/>
      </w:pPr>
      <w:r>
        <w:rPr>
          <w:bCs/>
          <w:b/>
        </w:rPr>
        <w:t xml:space="preserve">Academic Support:</w:t>
      </w:r>
      <w:r>
        <w:t xml:space="preserve"> </w:t>
      </w:r>
      <w:r>
        <w:t xml:space="preserve">School counselors assist students in setting academic goals and managing learning challenges, particularly in underperforming schools.</w:t>
      </w:r>
    </w:p>
    <w:p>
      <w:pPr>
        <w:numPr>
          <w:ilvl w:val="0"/>
          <w:numId w:val="1001"/>
        </w:numPr>
        <w:pStyle w:val="Compact"/>
      </w:pPr>
      <w:r>
        <w:rPr>
          <w:bCs/>
          <w:b/>
        </w:rPr>
        <w:t xml:space="preserve">Career Guidance:</w:t>
      </w:r>
      <w:r>
        <w:t xml:space="preserve"> </w:t>
      </w:r>
      <w:r>
        <w:t xml:space="preserve">With the rise of vocational training programs in Valencia, counselors play a pivotal role in connecting students to local labor market opportunities.</w:t>
      </w:r>
    </w:p>
    <w:p>
      <w:pPr>
        <w:numPr>
          <w:ilvl w:val="0"/>
          <w:numId w:val="1001"/>
        </w:numPr>
        <w:pStyle w:val="Compact"/>
      </w:pPr>
      <w:r>
        <w:rPr>
          <w:bCs/>
          <w:b/>
        </w:rPr>
        <w:t xml:space="preserve">Mental Health:</w:t>
      </w:r>
      <w:r>
        <w:t xml:space="preserve"> </w:t>
      </w:r>
      <w:r>
        <w:t xml:space="preserve">The increase in student mental health issues, exacerbated by the pandemic and social inequalities, has intensified the demand for school counselors' expertise.</w:t>
      </w:r>
    </w:p>
    <w:bookmarkEnd w:id="23"/>
    <w:bookmarkStart w:id="24" w:name="findings"/>
    <w:p>
      <w:pPr>
        <w:pStyle w:val="Heading2"/>
      </w:pPr>
      <w:r>
        <w:t xml:space="preserve">Findings</w:t>
      </w:r>
    </w:p>
    <w:p>
      <w:pPr>
        <w:pStyle w:val="FirstParagraph"/>
      </w:pPr>
      <w:r>
        <w:t xml:space="preserve">The research reveals that</w:t>
      </w:r>
      <w:r>
        <w:t xml:space="preserve"> </w:t>
      </w:r>
      <w:r>
        <w:rPr>
          <w:bCs/>
          <w:b/>
        </w:rPr>
        <w:t xml:space="preserve">School Counselors</w:t>
      </w:r>
      <w:r>
        <w:t xml:space="preserve"> </w:t>
      </w:r>
      <w:r>
        <w:t xml:space="preserve">in Valencia are most effective when they collaborate closely with teachers and parents. However, challenges persist:</w:t>
      </w:r>
    </w:p>
    <w:p>
      <w:pPr>
        <w:numPr>
          <w:ilvl w:val="0"/>
          <w:numId w:val="1002"/>
        </w:numPr>
        <w:pStyle w:val="Compact"/>
      </w:pPr>
      <w:r>
        <w:rPr>
          <w:bCs/>
          <w:b/>
        </w:rPr>
        <w:t xml:space="preserve">Limited Resources:</w:t>
      </w:r>
      <w:r>
        <w:t xml:space="preserve"> </w:t>
      </w:r>
      <w:r>
        <w:t xml:space="preserve">Many schools report insufficient staffing or training for counselors, leading to overburdened professionals.</w:t>
      </w:r>
    </w:p>
    <w:p>
      <w:pPr>
        <w:numPr>
          <w:ilvl w:val="0"/>
          <w:numId w:val="1002"/>
        </w:numPr>
        <w:pStyle w:val="Compact"/>
      </w:pPr>
      <w:r>
        <w:rPr>
          <w:bCs/>
          <w:b/>
        </w:rPr>
        <w:t xml:space="preserve">Cultural Sensitivity:</w:t>
      </w:r>
      <w:r>
        <w:t xml:space="preserve"> </w:t>
      </w:r>
      <w:r>
        <w:t xml:space="preserve">Counselors in Valencia must address the needs of a diverse student population, including immigrant communities and students with disabilities.</w:t>
      </w:r>
    </w:p>
    <w:p>
      <w:pPr>
        <w:numPr>
          <w:ilvl w:val="0"/>
          <w:numId w:val="1002"/>
        </w:numPr>
        <w:pStyle w:val="Compact"/>
      </w:pPr>
      <w:r>
        <w:rPr>
          <w:bCs/>
          <w:b/>
        </w:rPr>
        <w:t xml:space="preserve">Policy Gaps:</w:t>
      </w:r>
      <w:r>
        <w:t xml:space="preserve"> </w:t>
      </w:r>
      <w:r>
        <w:t xml:space="preserve">While the LOMCE promotes inclusive education, there is a lack of standardized guidelines for counselor training and evaluation in regional schools.</w:t>
      </w:r>
    </w:p>
    <w:p>
      <w:pPr>
        <w:pStyle w:val="FirstParagraph"/>
      </w:pPr>
      <w:r>
        <w:t xml:space="preserve">Notably, case studies from Valencia highlight success stories where school counselors have implemented tailored programs to improve student retention rates and reduce bullying incidents through peer mentoring initiatives.</w:t>
      </w:r>
    </w:p>
    <w:bookmarkEnd w:id="24"/>
    <w:bookmarkStart w:id="25" w:name="discussion"/>
    <w:p>
      <w:pPr>
        <w:pStyle w:val="Heading2"/>
      </w:pPr>
      <w:r>
        <w:t xml:space="preserve">Discussion</w:t>
      </w:r>
    </w:p>
    <w:p>
      <w:pPr>
        <w:pStyle w:val="FirstParagraph"/>
      </w:pPr>
      <w:r>
        <w:t xml:space="preserve">The findings underscore the need for a</w:t>
      </w:r>
      <w:r>
        <w:t xml:space="preserve"> </w:t>
      </w:r>
      <w:r>
        <w:rPr>
          <w:bCs/>
          <w:b/>
        </w:rPr>
        <w:t xml:space="preserve">School Counselor</w:t>
      </w:r>
      <w:r>
        <w:t xml:space="preserve">-centric approach to education in</w:t>
      </w:r>
      <w:r>
        <w:t xml:space="preserve"> </w:t>
      </w:r>
      <w:r>
        <w:rPr>
          <w:bCs/>
          <w:b/>
        </w:rPr>
        <w:t xml:space="preserve">Spain, Valencia</w:t>
      </w:r>
      <w:r>
        <w:t xml:space="preserve">. By addressing resource gaps and fostering interprofessional collaboration, Valencia can position itself as a leader in holistic education across Europe. The research also emphasizes the importance of adapting international models to local contexts, ensuring that counselors are equipped to meet the unique needs of Valencian students.</w:t>
      </w:r>
    </w:p>
    <w:p>
      <w:pPr>
        <w:pStyle w:val="BodyText"/>
      </w:pPr>
      <w:r>
        <w:t xml:space="preserve">Comparisons with other Spanish regions reveal that Valencia’s focus on vocational training aligns well with the role of counselors in career planning but highlights a need for more specialized training in this area. Additionally, the integration of digital tools into counseling services—such as teleconsultations and virtual career fairs—could enhance accessibility in rural areas.</w:t>
      </w:r>
    </w:p>
    <w:bookmarkEnd w:id="25"/>
    <w:bookmarkStart w:id="26" w:name="recommendations"/>
    <w:p>
      <w:pPr>
        <w:pStyle w:val="Heading2"/>
      </w:pPr>
      <w:r>
        <w:t xml:space="preserve">Recommendations</w:t>
      </w:r>
    </w:p>
    <w:p>
      <w:pPr>
        <w:pStyle w:val="FirstParagraph"/>
      </w:pPr>
      <w:r>
        <w:t xml:space="preserve">Based on this study, the following recommendations are proposed:</w:t>
      </w:r>
    </w:p>
    <w:p>
      <w:pPr>
        <w:numPr>
          <w:ilvl w:val="0"/>
          <w:numId w:val="1003"/>
        </w:numPr>
        <w:pStyle w:val="Compact"/>
      </w:pPr>
      <w:r>
        <w:rPr>
          <w:bCs/>
          <w:b/>
        </w:rPr>
        <w:t xml:space="preserve">Increase Funding:</w:t>
      </w:r>
      <w:r>
        <w:t xml:space="preserve"> </w:t>
      </w:r>
      <w:r>
        <w:t xml:space="preserve">Allocate more resources to hire and train school counselors in Valencia’s public schools.</w:t>
      </w:r>
    </w:p>
    <w:p>
      <w:pPr>
        <w:numPr>
          <w:ilvl w:val="0"/>
          <w:numId w:val="1003"/>
        </w:numPr>
        <w:pStyle w:val="Compact"/>
      </w:pPr>
      <w:r>
        <w:rPr>
          <w:bCs/>
          <w:b/>
        </w:rPr>
        <w:t xml:space="preserve">Pilot Programs:</w:t>
      </w:r>
      <w:r>
        <w:t xml:space="preserve"> </w:t>
      </w:r>
      <w:r>
        <w:t xml:space="preserve">Develop regional pilot programs that integrate school counselors into vocational training curricula.</w:t>
      </w:r>
    </w:p>
    <w:p>
      <w:pPr>
        <w:numPr>
          <w:ilvl w:val="0"/>
          <w:numId w:val="1003"/>
        </w:numPr>
        <w:pStyle w:val="Compact"/>
      </w:pPr>
      <w:r>
        <w:rPr>
          <w:bCs/>
          <w:b/>
        </w:rPr>
        <w:t xml:space="preserve">Cultural Competency Training:</w:t>
      </w:r>
      <w:r>
        <w:t xml:space="preserve"> </w:t>
      </w:r>
      <w:r>
        <w:t xml:space="preserve">Provide ongoing professional development for counselors to address the needs of diverse student populations.</w:t>
      </w:r>
    </w:p>
    <w:bookmarkEnd w:id="26"/>
    <w:bookmarkStart w:id="27" w:name="conclusion"/>
    <w:p>
      <w:pPr>
        <w:pStyle w:val="Heading2"/>
      </w:pPr>
      <w:r>
        <w:t xml:space="preserve">Conclusion</w:t>
      </w:r>
    </w:p>
    <w:p>
      <w:pPr>
        <w:pStyle w:val="FirstParagraph"/>
      </w:pPr>
      <w:r>
        <w:t xml:space="preserve">This Master Thesis demonstrates that</w:t>
      </w:r>
      <w:r>
        <w:t xml:space="preserve"> </w:t>
      </w:r>
      <w:r>
        <w:rPr>
          <w:bCs/>
          <w:b/>
        </w:rPr>
        <w:t xml:space="preserve">School Counselors</w:t>
      </w:r>
      <w:r>
        <w:t xml:space="preserve"> </w:t>
      </w:r>
      <w:r>
        <w:t xml:space="preserve">are indispensable to the educational ecosystem in</w:t>
      </w:r>
      <w:r>
        <w:t xml:space="preserve"> </w:t>
      </w:r>
      <w:r>
        <w:rPr>
          <w:bCs/>
          <w:b/>
        </w:rPr>
        <w:t xml:space="preserve">Spain, Valencia</w:t>
      </w:r>
      <w:r>
        <w:t xml:space="preserve">. Their work not only supports individual student success but also contributes to broader societal goals such as reducing inequality and fostering economic resilience. By addressing current challenges through policy reform and resource allocation, Valencia can ensure that its students receive the comprehensive support needed to thrive in a rapidly changing world.</w:t>
      </w:r>
    </w:p>
    <w:p>
      <w:pPr>
        <w:pStyle w:val="BodyText"/>
      </w:pPr>
      <w:r>
        <w:rPr>
          <w:iCs/>
          <w:i/>
        </w:rPr>
        <w:t xml:space="preserve">Keywords: Master Thesis, School Counselor, Spain Valencia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Enhancing Educational Outcomes in Spain, Valencia</dc:title>
  <dc:creator/>
  <dc:language>en</dc:language>
  <cp:keywords/>
  <dcterms:created xsi:type="dcterms:W3CDTF">2026-07-20T13:22:06Z</dcterms:created>
  <dcterms:modified xsi:type="dcterms:W3CDTF">2026-07-20T13:22:06Z</dcterms:modified>
</cp:coreProperties>
</file>

<file path=docProps/custom.xml><?xml version="1.0" encoding="utf-8"?>
<Properties xmlns="http://schemas.openxmlformats.org/officeDocument/2006/custom-properties" xmlns:vt="http://schemas.openxmlformats.org/officeDocument/2006/docPropsVTypes"/>
</file>