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30" w:name="X7dfd7023e1bbfa12a56d95a1734a3566a08486c"/>
    <w:p>
      <w:pPr>
        <w:pStyle w:val="Heading1"/>
      </w:pPr>
      <w:r>
        <w:t xml:space="preserve">Master Thesis: The Role of School Counselors in Sri Lanka Colombo</w:t>
      </w:r>
    </w:p>
    <w:p>
      <w:pPr>
        <w:pStyle w:val="BlockText"/>
      </w:pPr>
      <w:r>
        <w:t xml:space="preserve">This Master Thesis explores the evolving role of school counselors in Sri Lanka, with a specific focus on the Colombo district. It examines how school counselors contribute to academic, social, and emotional development within a rapidly urbanizing educational landscape.</w:t>
      </w:r>
    </w:p>
    <w:bookmarkStart w:id="20" w:name="abstract"/>
    <w:p>
      <w:pPr>
        <w:pStyle w:val="Heading2"/>
      </w:pPr>
      <w:r>
        <w:t xml:space="preserve">Abstract</w:t>
      </w:r>
    </w:p>
    <w:p>
      <w:pPr>
        <w:pStyle w:val="FirstParagraph"/>
      </w:pPr>
      <w:r>
        <w:t xml:space="preserve">The purpose of this study is to investigate the significance of school counselors in Sri Lanka Colombo's educational system. By analyzing current practices, challenges faced by counselors, and the impact of their interventions on students' holistic growth, this thesis aims to highlight the critical role they play in fostering a supportive learning environment. The findings underscore the need for policy reforms and resource allocation to enhance the effectiveness of school counseling services in urban settings like Colombo.</w:t>
      </w:r>
    </w:p>
    <w:bookmarkEnd w:id="20"/>
    <w:bookmarkStart w:id="21" w:name="introduction"/>
    <w:p>
      <w:pPr>
        <w:pStyle w:val="Heading2"/>
      </w:pPr>
      <w:r>
        <w:t xml:space="preserve">Introduction</w:t>
      </w:r>
    </w:p>
    <w:p>
      <w:pPr>
        <w:pStyle w:val="FirstParagraph"/>
      </w:pPr>
      <w:r>
        <w:t xml:space="preserve">Sri Lanka has witnessed a surge in educational demands over recent decades, particularly in urban centers such as Colombo. As schools navigate increasing academic pressures, cultural diversities, and socio-economic disparities, the role of school counselors has become indispensable. This Master Thesis delves into the unique context of Sri Lanka Colombo to evaluate how school counselors address these multifaceted challenges while adhering to national educational policies and local cultural norms.</w:t>
      </w:r>
    </w:p>
    <w:bookmarkEnd w:id="21"/>
    <w:bookmarkStart w:id="22" w:name="background-and-context"/>
    <w:p>
      <w:pPr>
        <w:pStyle w:val="Heading2"/>
      </w:pPr>
      <w:r>
        <w:t xml:space="preserve">Background and Context</w:t>
      </w:r>
    </w:p>
    <w:p>
      <w:pPr>
        <w:pStyle w:val="FirstParagraph"/>
      </w:pPr>
      <w:r>
        <w:t xml:space="preserve">Sri Lanka's education system, influenced by its colonial history, has evolved to prioritize academic excellence alongside holistic student development. In Colombo, a hub of cultural and economic activity, school counselors face the dual challenge of addressing individual student needs while managing large class sizes and resource constraints. The Ministry of Education emphasizes the integration of counseling services into schools to support mental health, career guidance, and conflict resolution.</w:t>
      </w:r>
    </w:p>
    <w:bookmarkEnd w:id="22"/>
    <w:bookmarkStart w:id="23" w:name="literature-review"/>
    <w:p>
      <w:pPr>
        <w:pStyle w:val="Heading2"/>
      </w:pPr>
      <w:r>
        <w:t xml:space="preserve">Literature Review</w:t>
      </w:r>
    </w:p>
    <w:p>
      <w:pPr>
        <w:pStyle w:val="FirstParagraph"/>
      </w:pPr>
      <w:r>
        <w:t xml:space="preserve">Global research underscores the importance of school counselors in fostering resilience, academic achievement, and social-emotional learning. However, studies specific to Sri Lanka are limited. A 2018 study by the National Institute of Education highlighted gaps in counselor training and infrastructure in urban areas like Colombo. This thesis builds on such findings by proposing localized strategies tailored to Sri Lanka's socio-cultural context.</w:t>
      </w:r>
    </w:p>
    <w:bookmarkEnd w:id="23"/>
    <w:bookmarkStart w:id="24" w:name="methodology"/>
    <w:p>
      <w:pPr>
        <w:pStyle w:val="Heading2"/>
      </w:pPr>
      <w:r>
        <w:t xml:space="preserve">Methodology</w:t>
      </w:r>
    </w:p>
    <w:p>
      <w:pPr>
        <w:pStyle w:val="FirstParagraph"/>
      </w:pPr>
      <w:r>
        <w:t xml:space="preserve">This qualitative research employs a mixed-methods approach, combining interviews with school counselors from Colombo, case studies of successful counseling programs, and an analysis of educational policies. Data collection focuses on the lived experiences of counselors and the challenges they encounter in urban schools. The sample includes 15 counselors across 5 schools in Colombo, ensuring a diverse representation of public and private institutions.</w:t>
      </w:r>
    </w:p>
    <w:bookmarkEnd w:id="24"/>
    <w:bookmarkStart w:id="25" w:name="findings"/>
    <w:p>
      <w:pPr>
        <w:pStyle w:val="Heading2"/>
      </w:pPr>
      <w:r>
        <w:t xml:space="preserve">Findings</w:t>
      </w:r>
    </w:p>
    <w:p>
      <w:pPr>
        <w:pStyle w:val="FirstParagraph"/>
      </w:pPr>
      <w:r>
        <w:rPr>
          <w:bCs/>
          <w:b/>
        </w:rPr>
        <w:t xml:space="preserve">Key Challenges:</w:t>
      </w:r>
      <w:r>
        <w:t xml:space="preserve"> </w:t>
      </w:r>
      <w:r>
        <w:t xml:space="preserve">School counselors in Sri Lanka Colombo report insufficient resources, including inadequate funding for mental health programs and limited access to specialized training. Cultural stigmas around discussing mental health further complicate their role.</w:t>
      </w:r>
      <w:r>
        <w:br/>
      </w:r>
      <w:r>
        <w:br/>
      </w:r>
      <w:r>
        <w:rPr>
          <w:bCs/>
          <w:b/>
        </w:rPr>
        <w:t xml:space="preserve">Impact of Counseling:</w:t>
      </w:r>
      <w:r>
        <w:t xml:space="preserve"> </w:t>
      </w:r>
      <w:r>
        <w:t xml:space="preserve">Despite these challenges, counselors have been instrumental in reducing student dropout rates, improving academic performance, and addressing bullying through peer mediation programs. Case studies from Colombo schools demonstrate the efficacy of career guidance workshops in aligning students' aspirations with local job market demands.</w:t>
      </w:r>
    </w:p>
    <w:bookmarkEnd w:id="25"/>
    <w:bookmarkStart w:id="26" w:name="discussion"/>
    <w:p>
      <w:pPr>
        <w:pStyle w:val="Heading2"/>
      </w:pPr>
      <w:r>
        <w:t xml:space="preserve">Discussion</w:t>
      </w:r>
    </w:p>
    <w:p>
      <w:pPr>
        <w:pStyle w:val="FirstParagraph"/>
      </w:pPr>
      <w:r>
        <w:t xml:space="preserve">The findings reveal a critical need to elevate the status and resources allocated to school counselors in Sri Lanka Colombo. While their contributions are evident, systemic barriers such as bureaucratic inefficiencies and lack of interdepartmental collaboration hinder their potential. This thesis argues that integrating counseling into teacher training programs and establishing regional counseling hubs could mitigate these challenges.</w:t>
      </w:r>
    </w:p>
    <w:bookmarkEnd w:id="26"/>
    <w:bookmarkStart w:id="27" w:name="recommendations"/>
    <w:p>
      <w:pPr>
        <w:pStyle w:val="Heading2"/>
      </w:pPr>
      <w:r>
        <w:t xml:space="preserve">Recommendations</w:t>
      </w:r>
    </w:p>
    <w:p>
      <w:pPr>
        <w:pStyle w:val="FirstParagraph"/>
      </w:pPr>
      <w:r>
        <w:t xml:space="preserve">To strengthen the role of school counselors in Sri Lanka Colombo, the following measures are proposed:</w:t>
      </w:r>
      <w:r>
        <w:br/>
      </w:r>
      <w:r>
        <w:t xml:space="preserve">1. **Policy Reforms:** The Ministry of Education should mandate minimum counselor-student ratios in urban schools.</w:t>
      </w:r>
      <w:r>
        <w:br/>
      </w:r>
      <w:r>
        <w:t xml:space="preserve">2. **Capacity Building:** Provide ongoing training for counselors on culturally sensitive approaches and modern mental health practices.</w:t>
      </w:r>
      <w:r>
        <w:br/>
      </w:r>
      <w:r>
        <w:t xml:space="preserve">3. **Community Partnerships:** Collaborate with NGOs and private organizations to expand counseling services beyond school hours.</w:t>
      </w:r>
    </w:p>
    <w:bookmarkEnd w:id="27"/>
    <w:bookmarkStart w:id="28" w:name="conclusion"/>
    <w:p>
      <w:pPr>
        <w:pStyle w:val="Heading2"/>
      </w:pPr>
      <w:r>
        <w:t xml:space="preserve">Conclusion</w:t>
      </w:r>
    </w:p>
    <w:p>
      <w:pPr>
        <w:pStyle w:val="FirstParagraph"/>
      </w:pPr>
      <w:r>
        <w:t xml:space="preserve">This Master Thesis underscores the transformative potential of school counselors in Sri Lanka Colombo's educational landscape. By addressing systemic gaps and fostering a culture of support, counselors can empower students to thrive academically and personally. Future research should explore longitudinal impacts of counseling interventions and their scalability across Sri Lanka's diverse regions.</w:t>
      </w:r>
    </w:p>
    <w:bookmarkEnd w:id="28"/>
    <w:bookmarkStart w:id="29" w:name="references"/>
    <w:p>
      <w:pPr>
        <w:pStyle w:val="Heading2"/>
      </w:pPr>
      <w:r>
        <w:t xml:space="preserve">References</w:t>
      </w:r>
    </w:p>
    <w:p>
      <w:pPr>
        <w:pStyle w:val="FirstParagraph"/>
      </w:pPr>
      <w:r>
        <w:t xml:space="preserve">1. National Institute of Education (Sri Lanka). (2018).</w:t>
      </w:r>
      <w:r>
        <w:t xml:space="preserve"> </w:t>
      </w:r>
      <w:r>
        <w:rPr>
          <w:iCs/>
          <w:i/>
        </w:rPr>
        <w:t xml:space="preserve">Educational Policies and Counseling Services in Urban Schools.</w:t>
      </w:r>
      <w:r>
        <w:br/>
      </w:r>
      <w:r>
        <w:t xml:space="preserve">2. American School Counselor Association. (2020).</w:t>
      </w:r>
      <w:r>
        <w:t xml:space="preserve"> </w:t>
      </w:r>
      <w:r>
        <w:rPr>
          <w:iCs/>
          <w:i/>
        </w:rPr>
        <w:t xml:space="preserve">The Role of Counselors in Modern Education.</w:t>
      </w:r>
      <w:r>
        <w:br/>
      </w:r>
      <w:r>
        <w:t xml:space="preserve">3. Ministry of Education, Sri Lanka. (2019).</w:t>
      </w:r>
      <w:r>
        <w:t xml:space="preserve"> </w:t>
      </w:r>
      <w:r>
        <w:rPr>
          <w:iCs/>
          <w:i/>
        </w:rPr>
        <w:t xml:space="preserve">National Curriculum Guidelines for Secondary Schools.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School Counselors in Sri Lanka Colombo</dc:title>
  <dc:creator/>
  <dc:language>en</dc:language>
  <cp:keywords/>
  <dcterms:created xsi:type="dcterms:W3CDTF">2026-07-23T04:16:52Z</dcterms:created>
  <dcterms:modified xsi:type="dcterms:W3CDTF">2026-07-23T04:16:52Z</dcterms:modified>
</cp:coreProperties>
</file>

<file path=docProps/custom.xml><?xml version="1.0" encoding="utf-8"?>
<Properties xmlns="http://schemas.openxmlformats.org/officeDocument/2006/custom-properties" xmlns:vt="http://schemas.openxmlformats.org/officeDocument/2006/docPropsVTypes"/>
</file>