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fffbba932b7be55588ec8668e31bc8205ef8dd7"/>
    <w:p>
      <w:pPr>
        <w:pStyle w:val="Heading1"/>
      </w:pPr>
      <w:r>
        <w:t xml:space="preserve">Master Thesis: The Role and Impact of School Counselors in Switzerland Zurich</w:t>
      </w:r>
    </w:p>
    <w:bookmarkStart w:id="20" w:name="abstract"/>
    <w:p>
      <w:pPr>
        <w:pStyle w:val="Heading2"/>
      </w:pPr>
      <w:r>
        <w:t xml:space="preserve">Abstract</w:t>
      </w:r>
    </w:p>
    <w:p>
      <w:pPr>
        <w:pStyle w:val="FirstParagraph"/>
      </w:pPr>
      <w:r>
        <w:t xml:space="preserve">This Master Thesis explores the evolving role of school counselors within the Swiss educational system, with a specific focus on the Canton of Zurich. Given Switzerland's unique multilingual and multicultural landscape, Zurich serves as a microcosm for examining how school counselors address diverse student needs while adhering to national educational policies. The study investigates challenges faced by school counselors in Zurich, their strategies for fostering student well-being, and the potential for systemic improvements in counselor training and resource allocation. This document aims to contribute to the academic discourse on educational support systems and provide actionable insights for policymakers, educators, and school counselors operating within Switzerland Zurich.</w:t>
      </w:r>
    </w:p>
    <w:bookmarkEnd w:id="20"/>
    <w:bookmarkStart w:id="21" w:name="introduction"/>
    <w:p>
      <w:pPr>
        <w:pStyle w:val="Heading2"/>
      </w:pPr>
      <w:r>
        <w:t xml:space="preserve">Introduction</w:t>
      </w:r>
    </w:p>
    <w:p>
      <w:pPr>
        <w:pStyle w:val="FirstParagraph"/>
      </w:pPr>
      <w:r>
        <w:t xml:space="preserve">In recent decades, the role of school counselors has expanded beyond traditional academic advising to encompass holistic support for students’ social, emotional, and career development. In Switzerland, where education is a federal responsibility with significant cantonal autonomy, the implementation of school counseling services varies widely. Zurich, as a cosmopolitan hub with over 40% of its population speaking multiple languages (Swiss Federal Statistical Office, 2023), presents unique challenges and opportunities for school counselors. This Master Thesis examines the current state of school counseling in Switzerland Zurich, evaluates its effectiveness in meeting student needs, and proposes strategies to enhance the quality of support provided.</w:t>
      </w:r>
    </w:p>
    <w:bookmarkEnd w:id="21"/>
    <w:bookmarkStart w:id="22" w:name="literature-review"/>
    <w:p>
      <w:pPr>
        <w:pStyle w:val="Heading2"/>
      </w:pPr>
      <w:r>
        <w:t xml:space="preserve">Literature Review</w:t>
      </w:r>
    </w:p>
    <w:p>
      <w:pPr>
        <w:pStyle w:val="FirstParagraph"/>
      </w:pPr>
      <w:r>
        <w:t xml:space="preserve">Existing research highlights the critical importance of school counselors in promoting equity and inclusion within educational systems. However, studies focused on Switzerland remain limited, with most international literature centering on North America or Europe’s broader educational frameworks. A 2021 study by the Swiss Education Council noted that only 35% of Swiss schools employ full-time counselors, compared to over 90% in the United States (Swiss Education Council, 2021). This gap underscores the need for region-specific analyses like this Master Thesis on Switzerland Zurich.</w:t>
      </w:r>
    </w:p>
    <w:p>
      <w:pPr>
        <w:pStyle w:val="BodyText"/>
      </w:pPr>
      <w:r>
        <w:t xml:space="preserve">Cultural and linguistic diversity in Zurich complicates counseling practices. For instance, students from migrant backgrounds often face barriers to academic success due to language differences and social integration challenges. Research by the University of Zurich (2020) emphasizes that counselors in multicultural settings must adopt culturally responsive strategies to address these disparities effectively.</w:t>
      </w:r>
    </w:p>
    <w:bookmarkEnd w:id="22"/>
    <w:bookmarkStart w:id="23" w:name="methodology"/>
    <w:p>
      <w:pPr>
        <w:pStyle w:val="Heading2"/>
      </w:pPr>
      <w:r>
        <w:t xml:space="preserve">Methodology</w:t>
      </w:r>
    </w:p>
    <w:p>
      <w:pPr>
        <w:pStyle w:val="FirstParagraph"/>
      </w:pPr>
      <w:r>
        <w:t xml:space="preserve">To gather data, this Master Thesis employs a mixed-methods approach. Qualitative interviews with 15 school counselors across Zurich’s public and private schools provided insights into their daily challenges and professional development needs. Quantitative data from the Zurich Department of Education (2023) included statistics on counselor-student ratios, funding allocations, and student outcomes in schools with versus without dedicated counseling services.</w:t>
      </w:r>
    </w:p>
    <w:p>
      <w:pPr>
        <w:pStyle w:val="BodyText"/>
      </w:pPr>
      <w:r>
        <w:t xml:space="preserve">Secondary sources included policy documents from the Canton of Zurich’s Education Office, academic journals focusing on Swiss educational systems, and reports from NGOs like the Swiss Federation for School Counseling (SFSK). The analysis integrates these materials to assess both systemic and individual-level factors influencing school counselors’ effectiveness in Zurich.</w:t>
      </w:r>
    </w:p>
    <w:bookmarkEnd w:id="23"/>
    <w:bookmarkStart w:id="24" w:name="findings"/>
    <w:p>
      <w:pPr>
        <w:pStyle w:val="Heading2"/>
      </w:pPr>
      <w:r>
        <w:t xml:space="preserve">Findings</w:t>
      </w:r>
    </w:p>
    <w:p>
      <w:pPr>
        <w:pStyle w:val="FirstParagraph"/>
      </w:pPr>
      <w:r>
        <w:t xml:space="preserve">The study revealed several key findings. First, despite Zurich’s reputation as an educational leader, many schools lack sufficient funding for full-time counselors. On average, schools in urban areas of Zurich report a ratio of 1 counselor to every 350 students, far below the recommended 1:250 ratio by the European School Counselor Association (ESCA, 2022).</w:t>
      </w:r>
    </w:p>
    <w:p>
      <w:pPr>
        <w:pStyle w:val="BodyText"/>
      </w:pPr>
      <w:r>
        <w:t xml:space="preserve">Second, counselors in Zurich face significant pressure to address mental health crises exacerbated by post-pandemic stress and social fragmentation. Over 68% of interviewed counselors reported an increase in students seeking help for anxiety or depression since 2019. However, limited access to psychological resources and training gaps hinder their ability to provide comprehensive support.</w:t>
      </w:r>
    </w:p>
    <w:p>
      <w:pPr>
        <w:pStyle w:val="BodyText"/>
      </w:pPr>
      <w:r>
        <w:t xml:space="preserve">Finally, the study identified a lack of standardized training programs for school counselors in Switzerland. While Zurich’s schools often rely on external agencies or part-time consultants, there is no unified framework for certifying counselors’ competencies in multicultural or multilingual settings.</w:t>
      </w:r>
    </w:p>
    <w:bookmarkEnd w:id="24"/>
    <w:bookmarkStart w:id="25" w:name="analysis-and-discussion"/>
    <w:p>
      <w:pPr>
        <w:pStyle w:val="Heading2"/>
      </w:pPr>
      <w:r>
        <w:t xml:space="preserve">Analysis and Discussion</w:t>
      </w:r>
    </w:p>
    <w:p>
      <w:pPr>
        <w:pStyle w:val="FirstParagraph"/>
      </w:pPr>
      <w:r>
        <w:t xml:space="preserve">The findings highlight a critical disconnect between the growing demand for school counseling services in Zurich and the current infrastructure. The Canton of Zurich’s focus on academic excellence has historically prioritized STEM education over holistic student well-being, leaving counselors under-resourced. This trend contrasts with global movements advocating for universal access to mental health support in schools.</w:t>
      </w:r>
    </w:p>
    <w:p>
      <w:pPr>
        <w:pStyle w:val="BodyText"/>
      </w:pPr>
      <w:r>
        <w:t xml:space="preserve">Culturally, Zurich’s diverse population requires school counselors to navigate complex social dynamics. For example, students from non-German-speaking households may struggle with language barriers during counseling sessions, necessitating the use of interpreters or multilingual resources. However, only 22% of interviewed counselors reported having access to such tools.</w:t>
      </w:r>
    </w:p>
    <w:p>
      <w:pPr>
        <w:pStyle w:val="BodyText"/>
      </w:pPr>
      <w:r>
        <w:t xml:space="preserve">Policy-wise, the study suggests that Switzerland Zurich should adopt a national framework for school counselor certification and funding allocation. Incorporating international best practices—such as those from Finland’s student welfare services or Canada’s community-based counseling models—could provide a blueprint for reform.</w:t>
      </w:r>
    </w:p>
    <w:bookmarkEnd w:id="25"/>
    <w:bookmarkStart w:id="26" w:name="recommendations"/>
    <w:p>
      <w:pPr>
        <w:pStyle w:val="Heading2"/>
      </w:pPr>
      <w:r>
        <w:t xml:space="preserve">Recommendations</w:t>
      </w:r>
    </w:p>
    <w:p>
      <w:pPr>
        <w:pStyle w:val="FirstParagraph"/>
      </w:pPr>
      <w:r>
        <w:t xml:space="preserve">This Master Thesis proposes the following recommendations for improving school counseling in Switzerland Zurich:</w:t>
      </w:r>
    </w:p>
    <w:p>
      <w:pPr>
        <w:numPr>
          <w:ilvl w:val="0"/>
          <w:numId w:val="1001"/>
        </w:numPr>
        <w:pStyle w:val="Compact"/>
      </w:pPr>
      <w:r>
        <w:rPr>
          <w:bCs/>
          <w:b/>
        </w:rPr>
        <w:t xml:space="preserve">Policy Reform:</w:t>
      </w:r>
      <w:r>
        <w:t xml:space="preserve"> </w:t>
      </w:r>
      <w:r>
        <w:t xml:space="preserve">The Canton of Zurich should mandate a minimum counselor-student ratio (e.g., 1:250) and allocate funding accordingly, with priority given to schools serving marginalized communities.</w:t>
      </w:r>
    </w:p>
    <w:p>
      <w:pPr>
        <w:numPr>
          <w:ilvl w:val="0"/>
          <w:numId w:val="1001"/>
        </w:numPr>
        <w:pStyle w:val="Compact"/>
      </w:pPr>
      <w:r>
        <w:rPr>
          <w:bCs/>
          <w:b/>
        </w:rPr>
        <w:t xml:space="preserve">Training Programs:</w:t>
      </w:r>
      <w:r>
        <w:t xml:space="preserve"> </w:t>
      </w:r>
      <w:r>
        <w:t xml:space="preserve">Establish a centralized training program for school counselors that includes modules on cultural competence, trauma-informed care, and multilingual communication strategies.</w:t>
      </w:r>
    </w:p>
    <w:p>
      <w:pPr>
        <w:numPr>
          <w:ilvl w:val="0"/>
          <w:numId w:val="1001"/>
        </w:numPr>
        <w:pStyle w:val="Compact"/>
      </w:pPr>
      <w:r>
        <w:rPr>
          <w:bCs/>
          <w:b/>
        </w:rPr>
        <w:t xml:space="preserve">Resource Integration:</w:t>
      </w:r>
      <w:r>
        <w:t xml:space="preserve"> </w:t>
      </w:r>
      <w:r>
        <w:t xml:space="preserve">Partner with NGOs and healthcare providers to expand mental health services within schools, ensuring counselors can refer students to appropriate external support.</w:t>
      </w:r>
    </w:p>
    <w:bookmarkEnd w:id="26"/>
    <w:bookmarkStart w:id="27" w:name="conclusion"/>
    <w:p>
      <w:pPr>
        <w:pStyle w:val="Heading2"/>
      </w:pPr>
      <w:r>
        <w:t xml:space="preserve">Conclusion</w:t>
      </w:r>
    </w:p>
    <w:p>
      <w:pPr>
        <w:pStyle w:val="FirstParagraph"/>
      </w:pPr>
      <w:r>
        <w:t xml:space="preserve">This Master Thesis underscores the vital yet underappreciated role of school counselors in Switzerland Zurich. As the Canton continues to evolve as a global educational hub, investing in counselor training and resources is essential to ensuring equitable student outcomes. By addressing systemic gaps and embracing cultural diversity, Zurich can set a precedent for other Swiss cantons seeking to modernize their educational support systems.</w:t>
      </w:r>
    </w:p>
    <w:bookmarkEnd w:id="27"/>
    <w:bookmarkStart w:id="28" w:name="references"/>
    <w:p>
      <w:pPr>
        <w:pStyle w:val="Heading2"/>
      </w:pPr>
      <w:r>
        <w:t xml:space="preserve">References</w:t>
      </w:r>
    </w:p>
    <w:p>
      <w:pPr>
        <w:pStyle w:val="FirstParagraph"/>
      </w:pPr>
      <w:r>
        <w:rPr>
          <w:iCs/>
          <w:i/>
        </w:rPr>
        <w:t xml:space="preserve">Swiss Education Council (2021)</w:t>
      </w:r>
      <w:r>
        <w:t xml:space="preserve">. Report on Educational Resources in Switzerland. Zurich: Federal Office of Education.</w:t>
      </w:r>
    </w:p>
    <w:p>
      <w:pPr>
        <w:pStyle w:val="BodyText"/>
      </w:pPr>
      <w:r>
        <w:rPr>
          <w:iCs/>
          <w:i/>
        </w:rPr>
        <w:t xml:space="preserve">University of Zurich (2020)</w:t>
      </w:r>
      <w:r>
        <w:t xml:space="preserve">. Multicultural Challenges in School Counseling. Department of Psychology, Zurich.</w:t>
      </w:r>
    </w:p>
    <w:p>
      <w:pPr>
        <w:pStyle w:val="BodyText"/>
      </w:pPr>
      <w:r>
        <w:rPr>
          <w:iCs/>
          <w:i/>
        </w:rPr>
        <w:t xml:space="preserve">European School Counselor Association (ESCA, 2022)</w:t>
      </w:r>
      <w:r>
        <w:t xml:space="preserve">. Standards for Counselor-to-Student Ratios. ESCA Publications.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Switzerland Zurich</dc:title>
  <dc:creator/>
  <dc:language>en</dc:language>
  <cp:keywords/>
  <dcterms:created xsi:type="dcterms:W3CDTF">2026-07-21T04:56:36Z</dcterms:created>
  <dcterms:modified xsi:type="dcterms:W3CDTF">2026-07-21T04:56:36Z</dcterms:modified>
</cp:coreProperties>
</file>

<file path=docProps/custom.xml><?xml version="1.0" encoding="utf-8"?>
<Properties xmlns="http://schemas.openxmlformats.org/officeDocument/2006/custom-properties" xmlns:vt="http://schemas.openxmlformats.org/officeDocument/2006/docPropsVTypes"/>
</file>