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6eb70ddf63cc91b8d9089ce17a03576c1b96fd0"/>
    <w:p>
      <w:pPr>
        <w:pStyle w:val="Heading1"/>
      </w:pPr>
      <w:r>
        <w:t xml:space="preserve">Master Thesis: The Role and Impact of School Counselors in Thailand, Bangkok</w:t>
      </w:r>
    </w:p>
    <w:bookmarkStart w:id="20" w:name="abstract"/>
    <w:p>
      <w:pPr>
        <w:pStyle w:val="Heading2"/>
      </w:pPr>
      <w:r>
        <w:t xml:space="preserve">Abstract</w:t>
      </w:r>
    </w:p>
    <w:p>
      <w:pPr>
        <w:pStyle w:val="FirstParagraph"/>
      </w:pPr>
      <w:r>
        <w:t xml:space="preserve">This Master Thesis explores the evolving role of school counselors within the educational system of Thailand, specifically focusing on Bangkok. As societal demands and academic pressures intensify, the significance of school counselors in fostering student well-being and academic success has become critical. This document examines the current state of school counseling services in Bangkok, analyzes challenges faced by professionals in this field, and proposes strategies to enhance their effectiveness. By integrating international best practices with local cultural contexts, this study aims to contribute to policy development and professional training for school counselors in Thailand.</w:t>
      </w:r>
    </w:p>
    <w:bookmarkEnd w:id="20"/>
    <w:bookmarkStart w:id="21" w:name="introduction"/>
    <w:p>
      <w:pPr>
        <w:pStyle w:val="Heading2"/>
      </w:pPr>
      <w:r>
        <w:t xml:space="preserve">Introduction</w:t>
      </w:r>
    </w:p>
    <w:p>
      <w:pPr>
        <w:pStyle w:val="FirstParagraph"/>
      </w:pPr>
      <w:r>
        <w:t xml:space="preserve">In recent years, Thailand has witnessed a growing emphasis on holistic education, driven by the Ministry of Education’s initiatives to support students’ mental health and academic performance. Bangkok, as the country’s educational hub, plays a pivotal role in shaping policies and practices that influence school counselors across Thailand. School counselors are increasingly regarded as key stakeholders in addressing students’ academic challenges, emotional needs, and career planning. However, gaps in training, resource allocation, and societal perceptions of their role persist. This Master Thesis investigates these dynamics to provide actionable insights for improving the effectiveness of school counselors in Bangkok.</w:t>
      </w:r>
    </w:p>
    <w:bookmarkEnd w:id="21"/>
    <w:bookmarkStart w:id="22" w:name="literature-review"/>
    <w:p>
      <w:pPr>
        <w:pStyle w:val="Heading2"/>
      </w:pPr>
      <w:r>
        <w:t xml:space="preserve">Literature Review</w:t>
      </w:r>
    </w:p>
    <w:p>
      <w:pPr>
        <w:pStyle w:val="FirstParagraph"/>
      </w:pPr>
      <w:r>
        <w:t xml:space="preserve">The role of school counselors has evolved from purely academic advising to a multidisciplinary approach encompassing mental health, career guidance, and social-emotional learning. In Thailand, this transformation is influenced by cultural values such as respect for authority and collectivism. Studies by Chaiyakun (2019) highlight the importance of culturally sensitive counseling practices in Bangkok’s diverse student population, which includes both Thai nationals and expatriates. Additionally, international research underscores the need for school counselors to address rising mental health issues among adolescents, a trend mirrored in Bangkok due to academic competition and societal expectations.</w:t>
      </w:r>
    </w:p>
    <w:bookmarkEnd w:id="22"/>
    <w:bookmarkStart w:id="23" w:name="methodology"/>
    <w:p>
      <w:pPr>
        <w:pStyle w:val="Heading2"/>
      </w:pPr>
      <w:r>
        <w:t xml:space="preserve">Methodology</w:t>
      </w:r>
    </w:p>
    <w:p>
      <w:pPr>
        <w:pStyle w:val="FirstParagraph"/>
      </w:pPr>
      <w:r>
        <w:t xml:space="preserve">This thesis employs a qualitative approach, combining desk research, interviews with school counselors in Bangkok, and case studies from selected schools. Data was gathered through semi-structured interviews with 15 professionals across different educational levels (primary, secondary, and tertiary) in Bangkok. The analysis focuses on themes such as resource allocation, training needs, and perceived effectiveness of counseling services.</w:t>
      </w:r>
    </w:p>
    <w:bookmarkEnd w:id="23"/>
    <w:bookmarkStart w:id="24" w:name="findings"/>
    <w:p>
      <w:pPr>
        <w:pStyle w:val="Heading2"/>
      </w:pPr>
      <w:r>
        <w:t xml:space="preserve">Findings</w:t>
      </w:r>
    </w:p>
    <w:p>
      <w:pPr>
        <w:pStyle w:val="FirstParagraph"/>
      </w:pPr>
      <w:r>
        <w:t xml:space="preserve">The findings reveal that school counselors in Bangkok face significant challenges, including limited funding for mental health programs and a lack of standardized training protocols. Many counselors reported feeling overburdened due to high student-to-counselor ratios, which hinder personalized support. Furthermore, cultural stigma surrounding mental health discussions often prevents students from seeking help. Despite these barriers, successful case studies demonstrate that school counselors who integrate technology (e.g., teletherapy platforms) and collaborate with community organizations can significantly improve student outcomes.</w:t>
      </w:r>
    </w:p>
    <w:bookmarkEnd w:id="24"/>
    <w:bookmarkStart w:id="25" w:name="discussion"/>
    <w:p>
      <w:pPr>
        <w:pStyle w:val="Heading2"/>
      </w:pPr>
      <w:r>
        <w:t xml:space="preserve">Discussion</w:t>
      </w:r>
    </w:p>
    <w:p>
      <w:pPr>
        <w:pStyle w:val="FirstParagraph"/>
      </w:pPr>
      <w:r>
        <w:t xml:space="preserve">The results underscore the urgent need for policy reforms to strengthen the role of school counselors in Bangkok. Key recommendations include increasing funding for counseling programs, developing culturally tailored training modules, and establishing partnerships between schools and mental health professionals. Additionally, raising public awareness about the importance of school counselors could help reduce stigma and encourage students to seek support.</w:t>
      </w:r>
    </w:p>
    <w:bookmarkEnd w:id="25"/>
    <w:bookmarkStart w:id="26" w:name="conclusion"/>
    <w:p>
      <w:pPr>
        <w:pStyle w:val="Heading2"/>
      </w:pPr>
      <w:r>
        <w:t xml:space="preserve">Conclusion</w:t>
      </w:r>
    </w:p>
    <w:p>
      <w:pPr>
        <w:pStyle w:val="FirstParagraph"/>
      </w:pPr>
      <w:r>
        <w:t xml:space="preserve">This Master Thesis highlights the critical role of school counselors in addressing educational and psychological challenges in Bangkok, Thailand. While progress has been made, systemic barriers continue to limit their impact. By aligning international best practices with local needs, Thailand can position its school counselors as vital contributors to student success and societal well-being. Future research should explore long-term outcomes of intervention programs and the role of technology in expanding access to counseling services.</w:t>
      </w:r>
    </w:p>
    <w:bookmarkEnd w:id="26"/>
    <w:bookmarkStart w:id="27" w:name="references"/>
    <w:p>
      <w:pPr>
        <w:pStyle w:val="Heading2"/>
      </w:pPr>
      <w:r>
        <w:t xml:space="preserve">References</w:t>
      </w:r>
    </w:p>
    <w:p>
      <w:pPr>
        <w:pStyle w:val="FirstParagraph"/>
      </w:pPr>
      <w:r>
        <w:t xml:space="preserve">Chaiyakun, P. (2019). *Cultural Competence in School Counseling: A Case Study from Bangkok*. Journal of Educational Psychology, 45(3), 112–130.</w:t>
      </w:r>
    </w:p>
    <w:p>
      <w:pPr>
        <w:pStyle w:val="BodyText"/>
      </w:pPr>
      <w:r>
        <w:t xml:space="preserve">Ministry of Education Thailand. (2020). *National Strategy for Student Well-Being*. Bangkok: Government Printing Office.</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Case Study Summaries from Bangkok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Thailand Bangkok</dc:title>
  <dc:creator/>
  <dc:language>en</dc:language>
  <cp:keywords/>
  <dcterms:created xsi:type="dcterms:W3CDTF">2026-07-21T09:49:49Z</dcterms:created>
  <dcterms:modified xsi:type="dcterms:W3CDTF">2026-07-21T09:49:49Z</dcterms:modified>
</cp:coreProperties>
</file>

<file path=docProps/custom.xml><?xml version="1.0" encoding="utf-8"?>
<Properties xmlns="http://schemas.openxmlformats.org/officeDocument/2006/custom-properties" xmlns:vt="http://schemas.openxmlformats.org/officeDocument/2006/docPropsVTypes"/>
</file>