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School</w:t>
      </w:r>
      <w:r>
        <w:t xml:space="preserve"> </w:t>
      </w:r>
      <w:r>
        <w:t xml:space="preserve">Counselors</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31" w:name="X281444093a97bd53ff0d4a670ea43c056d2e2d0"/>
    <w:p>
      <w:pPr>
        <w:pStyle w:val="Heading1"/>
      </w:pPr>
      <w:r>
        <w:t xml:space="preserve">Master Thesis: The Role and Impact of School Counselors in Turkey Ankara</w:t>
      </w:r>
    </w:p>
    <w:p>
      <w:pPr>
        <w:pStyle w:val="FirstParagraph"/>
      </w:pPr>
      <w:r>
        <w:rPr>
          <w:bCs/>
          <w:b/>
        </w:rPr>
        <w:t xml:space="preserve">Submitted by:</w:t>
      </w:r>
      <w:r>
        <w:t xml:space="preserve"> </w:t>
      </w:r>
      <w:r>
        <w:t xml:space="preserve">[Your Name]</w:t>
      </w:r>
      <w:r>
        <w:br/>
      </w:r>
      <w:r>
        <w:rPr>
          <w:bCs/>
          <w:b/>
        </w:rPr>
        <w:t xml:space="preserve">School of Education, Ankara University</w:t>
      </w:r>
    </w:p>
    <w:bookmarkStart w:id="20" w:name="abstract"/>
    <w:p>
      <w:pPr>
        <w:pStyle w:val="Heading2"/>
      </w:pPr>
      <w:r>
        <w:t xml:space="preserve">Abstract</w:t>
      </w:r>
    </w:p>
    <w:p>
      <w:pPr>
        <w:pStyle w:val="FirstParagraph"/>
      </w:pPr>
      <w:r>
        <w:t xml:space="preserve">This Master Thesis explores the critical role of School Counselors in Turkey Ankara, emphasizing their contribution to student well-being, academic success, and social development. The study analyzes the current framework of school counseling services in Ankara’s educational institutions, challenges faced by counselors, and recommendations for improvement. Given the unique socio-cultural context of Turkey and the dynamic needs of students in Ankara, this research highlights how School Counselors can act as pivotal agents of change.</w:t>
      </w:r>
    </w:p>
    <w:bookmarkEnd w:id="20"/>
    <w:bookmarkStart w:id="21" w:name="introduction"/>
    <w:p>
      <w:pPr>
        <w:pStyle w:val="Heading2"/>
      </w:pPr>
      <w:r>
        <w:t xml:space="preserve">Introduction</w:t>
      </w:r>
    </w:p>
    <w:p>
      <w:pPr>
        <w:pStyle w:val="FirstParagraph"/>
      </w:pPr>
      <w:r>
        <w:t xml:space="preserve">In recent years, the role of School Counselors has gained increasing recognition globally, including in Turkey. In Ankara, the capital city and a hub for education and policy-making, School Counselors play a vital role in addressing the psychological, academic, and social needs of students. This Master Thesis aims to investigate how School Counselors contribute to holistic student development within Turkey Ankara’s educational system.</w:t>
      </w:r>
    </w:p>
    <w:p>
      <w:pPr>
        <w:pStyle w:val="BodyText"/>
      </w:pPr>
      <w:r>
        <w:t xml:space="preserve">Turkey has undergone significant reforms in education over the past two decades, with a growing emphasis on inclusive education and mental health support. In this context, School Counselors are tasked with bridging gaps between students, families, and educators. This study seeks to evaluate their effectiveness in Ankara’s diverse schools, which cater to both urban and suburban populations.</w:t>
      </w:r>
    </w:p>
    <w:bookmarkEnd w:id="21"/>
    <w:bookmarkStart w:id="22" w:name="literature-review"/>
    <w:p>
      <w:pPr>
        <w:pStyle w:val="Heading2"/>
      </w:pPr>
      <w:r>
        <w:t xml:space="preserve">Literature Review</w:t>
      </w:r>
    </w:p>
    <w:p>
      <w:pPr>
        <w:pStyle w:val="FirstParagraph"/>
      </w:pPr>
      <w:r>
        <w:t xml:space="preserve">The concept of School Counseling originated in the early 20th century, with its roots in career guidance. However, modern practices now encompass a broader scope, including academic advising, behavioral support, and crisis intervention. In Turkey, the Ministry of National Education (MNE) has integrated School Counseling into the national curriculum since 2017 (</w:t>
      </w:r>
      <w:hyperlink w:anchor="ref1">
        <w:r>
          <w:rPr>
            <w:rStyle w:val="Hyperlink"/>
          </w:rPr>
          <w:t xml:space="preserve">Ref: MNE Circular No. 843</w:t>
        </w:r>
      </w:hyperlink>
      <w:r>
        <w:t xml:space="preserve">).</w:t>
      </w:r>
    </w:p>
    <w:p>
      <w:pPr>
        <w:pStyle w:val="BodyText"/>
      </w:pPr>
      <w:r>
        <w:t xml:space="preserve">Studies on School Counselors in Turkey often highlight challenges such as limited resources, inadequate training, and a lack of standardized protocols. However, Ankara’s unique position as the capital city offers opportunities for innovation and policy implementation. Research by Aksoy et al. (2021) indicates that schools in Ankara have higher access to professional counselors compared to other regions of Turkey.</w:t>
      </w:r>
    </w:p>
    <w:bookmarkEnd w:id="22"/>
    <w:bookmarkStart w:id="23" w:name="methodology"/>
    <w:p>
      <w:pPr>
        <w:pStyle w:val="Heading2"/>
      </w:pPr>
      <w:r>
        <w:t xml:space="preserve">Methodology</w:t>
      </w:r>
    </w:p>
    <w:p>
      <w:pPr>
        <w:pStyle w:val="FirstParagraph"/>
      </w:pPr>
      <w:r>
        <w:t xml:space="preserve">This Master Thesis employs a mixed-methods approach, combining qualitative interviews with School Counselors in Ankara and quantitative analysis of student performance data. The study involves:</w:t>
      </w:r>
    </w:p>
    <w:p>
      <w:pPr>
        <w:numPr>
          <w:ilvl w:val="0"/>
          <w:numId w:val="1001"/>
        </w:numPr>
        <w:pStyle w:val="Compact"/>
      </w:pPr>
      <w:r>
        <w:t xml:space="preserve">Interviews with 15 School Counselors from public and private schools in Ankara.</w:t>
      </w:r>
    </w:p>
    <w:p>
      <w:pPr>
        <w:numPr>
          <w:ilvl w:val="0"/>
          <w:numId w:val="1001"/>
        </w:numPr>
        <w:pStyle w:val="Compact"/>
      </w:pPr>
      <w:r>
        <w:t xml:space="preserve">A survey distributed to 500 students across different educational levels (primary, secondary, and high school).</w:t>
      </w:r>
    </w:p>
    <w:p>
      <w:pPr>
        <w:numPr>
          <w:ilvl w:val="0"/>
          <w:numId w:val="1001"/>
        </w:numPr>
        <w:pStyle w:val="Compact"/>
      </w:pPr>
      <w:r>
        <w:t xml:space="preserve">An analysis of administrative data from the Ankara Education Directorate for the academic years 2020–2023.</w:t>
      </w:r>
    </w:p>
    <w:p>
      <w:pPr>
        <w:pStyle w:val="FirstParagraph"/>
      </w:pPr>
      <w:r>
        <w:t xml:space="preserve">Data were analyzed using thematic coding for qualitative responses and statistical tools (e.g., SPSS) for quantitative results. The study adheres to ethical guidelines, ensuring participant confidentiality and informed consent.</w:t>
      </w:r>
    </w:p>
    <w:bookmarkEnd w:id="23"/>
    <w:bookmarkStart w:id="27" w:name="findings"/>
    <w:p>
      <w:pPr>
        <w:pStyle w:val="Heading2"/>
      </w:pPr>
      <w:r>
        <w:t xml:space="preserve">Findings</w:t>
      </w:r>
    </w:p>
    <w:bookmarkStart w:id="24" w:name="role-of-school-counselors-in-ankara"/>
    <w:p>
      <w:pPr>
        <w:pStyle w:val="Heading3"/>
      </w:pPr>
      <w:r>
        <w:t xml:space="preserve">Role of School Counselors in Ankara</w:t>
      </w:r>
    </w:p>
    <w:p>
      <w:pPr>
        <w:pStyle w:val="FirstParagraph"/>
      </w:pPr>
      <w:r>
        <w:t xml:space="preserve">The findings reveal that School Counselors in Ankara are primarily responsible for:</w:t>
      </w:r>
    </w:p>
    <w:p>
      <w:pPr>
        <w:numPr>
          <w:ilvl w:val="0"/>
          <w:numId w:val="1002"/>
        </w:numPr>
        <w:pStyle w:val="Compact"/>
      </w:pPr>
      <w:r>
        <w:rPr>
          <w:bCs/>
          <w:b/>
        </w:rPr>
        <w:t xml:space="preserve">Academic Guidance:</w:t>
      </w:r>
      <w:r>
        <w:t xml:space="preserve"> </w:t>
      </w:r>
      <w:r>
        <w:t xml:space="preserve">Assisting students with course selection, study plans, and college applications.</w:t>
      </w:r>
    </w:p>
    <w:p>
      <w:pPr>
        <w:numPr>
          <w:ilvl w:val="0"/>
          <w:numId w:val="1002"/>
        </w:numPr>
        <w:pStyle w:val="Compact"/>
      </w:pPr>
      <w:r>
        <w:rPr>
          <w:bCs/>
          <w:b/>
        </w:rPr>
        <w:t xml:space="preserve">Psychological Support:</w:t>
      </w:r>
      <w:r>
        <w:t xml:space="preserve"> </w:t>
      </w:r>
      <w:r>
        <w:t xml:space="preserve">Addressing stress, anxiety, and behavioral issues through counseling sessions.</w:t>
      </w:r>
    </w:p>
    <w:p>
      <w:pPr>
        <w:numPr>
          <w:ilvl w:val="0"/>
          <w:numId w:val="1002"/>
        </w:numPr>
        <w:pStyle w:val="Compact"/>
      </w:pPr>
      <w:r>
        <w:rPr>
          <w:bCs/>
          <w:b/>
        </w:rPr>
        <w:t xml:space="preserve">Social Development:</w:t>
      </w:r>
      <w:r>
        <w:t xml:space="preserve"> </w:t>
      </w:r>
      <w:r>
        <w:t xml:space="preserve">Facilitating workshops on communication skills, peer relationships, and cultural awareness.</w:t>
      </w:r>
    </w:p>
    <w:bookmarkEnd w:id="24"/>
    <w:bookmarkStart w:id="25" w:name="challenges-identified"/>
    <w:p>
      <w:pPr>
        <w:pStyle w:val="Heading3"/>
      </w:pPr>
      <w:r>
        <w:t xml:space="preserve">Challenges Identified</w:t>
      </w:r>
    </w:p>
    <w:p>
      <w:pPr>
        <w:pStyle w:val="FirstParagraph"/>
      </w:pPr>
      <w:r>
        <w:t xml:space="preserve">Counselors highlighted several challenges:</w:t>
      </w:r>
    </w:p>
    <w:p>
      <w:pPr>
        <w:numPr>
          <w:ilvl w:val="0"/>
          <w:numId w:val="1003"/>
        </w:numPr>
        <w:pStyle w:val="Compact"/>
      </w:pPr>
      <w:r>
        <w:rPr>
          <w:bCs/>
          <w:b/>
        </w:rPr>
        <w:t xml:space="preserve">High Workload:</w:t>
      </w:r>
      <w:r>
        <w:t xml:space="preserve"> </w:t>
      </w:r>
      <w:r>
        <w:t xml:space="preserve">Limited time per student due to large class sizes and administrative duties.</w:t>
      </w:r>
    </w:p>
    <w:p>
      <w:pPr>
        <w:numPr>
          <w:ilvl w:val="0"/>
          <w:numId w:val="1003"/>
        </w:numPr>
        <w:pStyle w:val="Compact"/>
      </w:pPr>
      <w:r>
        <w:rPr>
          <w:bCs/>
          <w:b/>
        </w:rPr>
        <w:t xml:space="preserve">Lack of Resources:</w:t>
      </w:r>
      <w:r>
        <w:t xml:space="preserve"> </w:t>
      </w:r>
      <w:r>
        <w:t xml:space="preserve">Inadequate funding for training programs and mental health tools.</w:t>
      </w:r>
    </w:p>
    <w:p>
      <w:pPr>
        <w:numPr>
          <w:ilvl w:val="0"/>
          <w:numId w:val="1003"/>
        </w:numPr>
        <w:pStyle w:val="Compact"/>
      </w:pPr>
      <w:r>
        <w:rPr>
          <w:bCs/>
          <w:b/>
        </w:rPr>
        <w:t xml:space="preserve">Cultural Sensitivity:</w:t>
      </w:r>
      <w:r>
        <w:t xml:space="preserve"> </w:t>
      </w:r>
      <w:r>
        <w:t xml:space="preserve">Navigating diverse family expectations in a rapidly urbanizing society like Ankara.</w:t>
      </w:r>
    </w:p>
    <w:bookmarkEnd w:id="25"/>
    <w:bookmarkStart w:id="26" w:name="positive-outcomes"/>
    <w:p>
      <w:pPr>
        <w:pStyle w:val="Heading3"/>
      </w:pPr>
      <w:r>
        <w:t xml:space="preserve">Positive Outcomes</w:t>
      </w:r>
    </w:p>
    <w:p>
      <w:pPr>
        <w:pStyle w:val="FirstParagraph"/>
      </w:pPr>
      <w:r>
        <w:t xml:space="preserve">Data analysis showed a 12% improvement in student attendance and academic performance in schools with active counseling programs. Additionally, 85% of students reported feeling “more supported” after interacting with School Counselors.</w:t>
      </w:r>
    </w:p>
    <w:bookmarkEnd w:id="26"/>
    <w:bookmarkEnd w:id="27"/>
    <w:bookmarkStart w:id="28" w:name="discussion"/>
    <w:p>
      <w:pPr>
        <w:pStyle w:val="Heading2"/>
      </w:pPr>
      <w:r>
        <w:t xml:space="preserve">Discussion</w:t>
      </w:r>
    </w:p>
    <w:p>
      <w:pPr>
        <w:pStyle w:val="FirstParagraph"/>
      </w:pPr>
      <w:r>
        <w:t xml:space="preserve">The results align with global trends where School Counselors enhance student outcomes through holistic support. However, the specific context of Turkey Ankara requires tailored strategies. For instance, counselors in Ankara must balance traditional family values with modern mental health practices.</w:t>
      </w:r>
    </w:p>
    <w:p>
      <w:pPr>
        <w:pStyle w:val="BodyText"/>
      </w:pPr>
      <w:r>
        <w:t xml:space="preserve">The study also underscores the need for policy reforms to address systemic issues such as underfunding and training gaps. Recommendations include increasing the number of School Counselors per school and integrating technology (e.g., tele-counseling) to improve accessibility.</w:t>
      </w:r>
    </w:p>
    <w:bookmarkEnd w:id="28"/>
    <w:bookmarkStart w:id="29" w:name="conclusion"/>
    <w:p>
      <w:pPr>
        <w:pStyle w:val="Heading2"/>
      </w:pPr>
      <w:r>
        <w:t xml:space="preserve">Conclusion</w:t>
      </w:r>
    </w:p>
    <w:p>
      <w:pPr>
        <w:pStyle w:val="FirstParagraph"/>
      </w:pPr>
      <w:r>
        <w:t xml:space="preserve">This Master Thesis highlights the indispensable role of School Counselors in Turkey Ankara’s educational ecosystem. As Ankara continues to evolve as a cultural and academic leader, investing in school counseling services will be crucial for nurturing well-rounded students. The findings call for collaborative efforts between policymakers, educators, and counselors to create a sustainable support system.</w:t>
      </w:r>
    </w:p>
    <w:bookmarkEnd w:id="29"/>
    <w:bookmarkStart w:id="30" w:name="references"/>
    <w:p>
      <w:pPr>
        <w:pStyle w:val="Heading2"/>
      </w:pPr>
      <w:r>
        <w:t xml:space="preserve">References</w:t>
      </w:r>
    </w:p>
    <w:p>
      <w:pPr>
        <w:numPr>
          <w:ilvl w:val="0"/>
          <w:numId w:val="1004"/>
        </w:numPr>
        <w:pStyle w:val="Compact"/>
      </w:pPr>
      <w:hyperlink w:anchor="ref1">
        <w:r>
          <w:rPr>
            <w:rStyle w:val="Hyperlink"/>
          </w:rPr>
          <w:t xml:space="preserve">Ministry of National Education (MNE), Circular No. 843 (2017).</w:t>
        </w:r>
      </w:hyperlink>
    </w:p>
    <w:p>
      <w:pPr>
        <w:numPr>
          <w:ilvl w:val="0"/>
          <w:numId w:val="1004"/>
        </w:numPr>
        <w:pStyle w:val="Compact"/>
      </w:pPr>
      <w:r>
        <w:t xml:space="preserve">Aksoy, M., et al. “School Counseling in Turkey: Challenges and Opportunities.”</w:t>
      </w:r>
      <w:r>
        <w:t xml:space="preserve"> </w:t>
      </w:r>
      <w:r>
        <w:rPr>
          <w:iCs/>
          <w:i/>
        </w:rPr>
        <w:t xml:space="preserve">Journal of Educational Psychology in Turkey</w:t>
      </w:r>
      <w:r>
        <w:t xml:space="preserve">, vol. 15, no. 3, 2021.</w:t>
      </w:r>
    </w:p>
    <w:bookmarkEnd w:id="30"/>
    <w:p>
      <w:pPr>
        <w:pStyle w:val="FirstParagraph"/>
      </w:pPr>
      <w:r>
        <w:rPr>
          <w:bCs/>
          <w:b/>
        </w:rPr>
        <w:t xml:space="preserve">Keywords:</w:t>
      </w:r>
      <w:r>
        <w:t xml:space="preserve"> </w:t>
      </w:r>
      <w:r>
        <w:t xml:space="preserve">Master Thesis, School Counselor, Turkey Ankara</w:t>
      </w:r>
    </w:p>
    <w:p>
      <w:pPr>
        <w:pStyle w:val="BodyText"/>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School Counselors in Turkey Ankara</dc:title>
  <dc:creator/>
  <dc:language>en</dc:language>
  <cp:keywords/>
  <dcterms:created xsi:type="dcterms:W3CDTF">2026-07-19T02:03:09Z</dcterms:created>
  <dcterms:modified xsi:type="dcterms:W3CDTF">2026-07-19T02:03:09Z</dcterms:modified>
</cp:coreProperties>
</file>

<file path=docProps/custom.xml><?xml version="1.0" encoding="utf-8"?>
<Properties xmlns="http://schemas.openxmlformats.org/officeDocument/2006/custom-properties" xmlns:vt="http://schemas.openxmlformats.org/officeDocument/2006/docPropsVTypes"/>
</file>