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f93901f8223c9cdc6130be71fdc6c54fc76d3ac"/>
    <w:p>
      <w:pPr>
        <w:pStyle w:val="Heading1"/>
      </w:pPr>
      <w:r>
        <w:t xml:space="preserve">Master Thesis: The Role of School Counselors in Turkey Istanbul</w:t>
      </w:r>
    </w:p>
    <w:bookmarkStart w:id="20" w:name="abstract"/>
    <w:p>
      <w:pPr>
        <w:pStyle w:val="Heading2"/>
      </w:pPr>
      <w:r>
        <w:t xml:space="preserve">Abstract</w:t>
      </w:r>
    </w:p>
    <w:p>
      <w:pPr>
        <w:pStyle w:val="FirstParagraph"/>
      </w:pPr>
      <w:r>
        <w:t xml:space="preserve">This Master Thesis explores the evolving role of school counselors in Turkey, with a specific focus on Istanbul. As a metropolitan city with diverse educational needs, Istanbul serves as a critical case study for understanding how school counselors contribute to student development, academic success, and mental health support. The thesis examines existing policies in Turkey regarding school counseling services, analyzes challenges faced by counselors in an urban setting like Istanbul, and proposes recommendations for improving the integration of counseling within the Turkish education system. Emphasis is placed on aligning international best practices with local cultural contexts to address the unique demands of Istanbul’s schools.</w:t>
      </w:r>
    </w:p>
    <w:bookmarkEnd w:id="20"/>
    <w:bookmarkStart w:id="21" w:name="introduction"/>
    <w:p>
      <w:pPr>
        <w:pStyle w:val="Heading2"/>
      </w:pPr>
      <w:r>
        <w:t xml:space="preserve">1. Introduction</w:t>
      </w:r>
    </w:p>
    <w:p>
      <w:pPr>
        <w:pStyle w:val="FirstParagraph"/>
      </w:pPr>
      <w:r>
        <w:t xml:space="preserve">The role of a school counselor in Turkey has gained increasing importance as the country modernizes its education system to meet global standards. In Istanbul, where educational institutions serve a highly diverse student population—including migrants, expatriates, and students from various socio-economic backgrounds—school counselors play a pivotal role in bridging gaps between academic goals and individual needs. This thesis aims to investigate how school counselors in Turkey Istanbul navigate their responsibilities while adhering to national education policies and addressing the cultural complexities of urban life.</w:t>
      </w:r>
    </w:p>
    <w:p>
      <w:pPr>
        <w:pStyle w:val="BodyText"/>
      </w:pPr>
      <w:r>
        <w:t xml:space="preserve">The significance of this study lies in its focus on a region that represents both the challenges and opportunities of integrating school counseling services into a rapidly changing educational landscape. By examining the current state of school counseling in Istanbul, this thesis contributes to broader discussions about improving mental health support, academic guidance, and career planning within Turkey’s schools.</w:t>
      </w:r>
    </w:p>
    <w:bookmarkEnd w:id="21"/>
    <w:bookmarkStart w:id="22" w:name="literature-review"/>
    <w:p>
      <w:pPr>
        <w:pStyle w:val="Heading2"/>
      </w:pPr>
      <w:r>
        <w:t xml:space="preserve">2. Literature Review</w:t>
      </w:r>
    </w:p>
    <w:p>
      <w:pPr>
        <w:pStyle w:val="FirstParagraph"/>
      </w:pPr>
      <w:r>
        <w:t xml:space="preserve">The concept of school counseling is rooted in the belief that students require holistic support to thrive academically and socially. In Turkey, the Ministry of National Education (MNE) has progressively recognized the importance of school counselors, particularly in large cities like Istanbul where student populations are diverse and complex. However, research indicates that implementation remains inconsistent due to factors such as resource allocation, training programs, and institutional priorities.</w:t>
      </w:r>
    </w:p>
    <w:p>
      <w:pPr>
        <w:pStyle w:val="BodyText"/>
      </w:pPr>
      <w:r>
        <w:t xml:space="preserve">Studies on school counseling in Turkey highlight the need for culturally sensitive approaches. For instance, a 2021 report by the Turkish Psychological Association emphasized that counselors in Istanbul must address issues like language barriers, migration-related stressors, and socio-economic disparities among students. This aligns with international trends where school counselors are increasingly expected to act as advocates for student well-being.</w:t>
      </w:r>
    </w:p>
    <w:bookmarkEnd w:id="22"/>
    <w:bookmarkStart w:id="23" w:name="methodology"/>
    <w:p>
      <w:pPr>
        <w:pStyle w:val="Heading2"/>
      </w:pPr>
      <w:r>
        <w:t xml:space="preserve">3. Methodology</w:t>
      </w:r>
    </w:p>
    <w:p>
      <w:pPr>
        <w:pStyle w:val="FirstParagraph"/>
      </w:pPr>
      <w:r>
        <w:t xml:space="preserve">This thesis employs a qualitative research design, utilizing semi-structured interviews and document analysis to gather data. The study involves 15 school counselors from Istanbul’s public and private institutions, selected through purposive sampling to ensure representation of diverse educational environments. Data collection focused on understanding the challenges faced by counselors in Turkey Istanbul, their strategies for addressing student needs, and gaps in existing support systems.</w:t>
      </w:r>
    </w:p>
    <w:p>
      <w:pPr>
        <w:pStyle w:val="BodyText"/>
      </w:pPr>
      <w:r>
        <w:t xml:space="preserve">Interviews were conducted in Turkish and transcribed for thematic analysis. Additional data were sourced from MNE policy documents, school reports, and academic journals to contextualize findings within national education frameworks. Ethical considerations included obtaining informed consent from participants and ensuring confidentiality of responses.</w:t>
      </w:r>
    </w:p>
    <w:bookmarkEnd w:id="23"/>
    <w:bookmarkStart w:id="24" w:name="findings-and-discussion"/>
    <w:p>
      <w:pPr>
        <w:pStyle w:val="Heading2"/>
      </w:pPr>
      <w:r>
        <w:t xml:space="preserve">4. Findings and Discussion</w:t>
      </w:r>
    </w:p>
    <w:p>
      <w:pPr>
        <w:pStyle w:val="FirstParagraph"/>
      </w:pPr>
      <w:r>
        <w:t xml:space="preserve">The findings reveal that school counselors in Istanbul face unique challenges, including limited time for individual student interactions due to large class sizes and administrative responsibilities. Many counselors reported a lack of standardized training programs tailored to the specific needs of Istanbul’s student population, such as those related to multiculturalism or urban mental health.</w:t>
      </w:r>
    </w:p>
    <w:p>
      <w:pPr>
        <w:pStyle w:val="BodyText"/>
      </w:pPr>
      <w:r>
        <w:t xml:space="preserve">Participants highlighted the importance of collaboration between school counselors, teachers, and parents. However, they noted that communication barriers often hinder effective teamwork. For example, cultural differences in parental expectations and limited resources for parent education programs were cited as obstacles to holistic student support.</w:t>
      </w:r>
    </w:p>
    <w:p>
      <w:pPr>
        <w:pStyle w:val="BodyText"/>
      </w:pPr>
      <w:r>
        <w:t xml:space="preserve">Despite these challenges, counselors in Istanbul demonstrated innovative approaches. Some integrated technology-based tools for student tracking and mental health assessments, while others partnered with local NGOs to provide targeted interventions. These strategies reflect the adaptability required of school counselors in a dynamic urban environment like Istanbul.</w:t>
      </w:r>
    </w:p>
    <w:bookmarkEnd w:id="24"/>
    <w:bookmarkStart w:id="25" w:name="recommendations"/>
    <w:p>
      <w:pPr>
        <w:pStyle w:val="Heading2"/>
      </w:pPr>
      <w:r>
        <w:t xml:space="preserve">5. Recommendations</w:t>
      </w:r>
    </w:p>
    <w:p>
      <w:pPr>
        <w:pStyle w:val="FirstParagraph"/>
      </w:pPr>
      <w:r>
        <w:t xml:space="preserve">Based on the findings, this thesis recommends several actions to strengthen school counseling services in Turkey Istanbul:</w:t>
      </w:r>
    </w:p>
    <w:p>
      <w:pPr>
        <w:numPr>
          <w:ilvl w:val="0"/>
          <w:numId w:val="1001"/>
        </w:numPr>
        <w:pStyle w:val="Compact"/>
      </w:pPr>
      <w:r>
        <w:rPr>
          <w:bCs/>
          <w:b/>
        </w:rPr>
        <w:t xml:space="preserve">Policy Reforms:</w:t>
      </w:r>
      <w:r>
        <w:t xml:space="preserve"> </w:t>
      </w:r>
      <w:r>
        <w:t xml:space="preserve">The MNE should prioritize developing a national framework for school counselors, including standardized training programs that address multicultural and urban-specific challenges.</w:t>
      </w:r>
    </w:p>
    <w:p>
      <w:pPr>
        <w:numPr>
          <w:ilvl w:val="0"/>
          <w:numId w:val="1001"/>
        </w:numPr>
        <w:pStyle w:val="Compact"/>
      </w:pPr>
      <w:r>
        <w:rPr>
          <w:bCs/>
          <w:b/>
        </w:rPr>
        <w:t xml:space="preserve">Resource Allocation:</w:t>
      </w:r>
      <w:r>
        <w:t xml:space="preserve"> </w:t>
      </w:r>
      <w:r>
        <w:t xml:space="preserve">Schools in Istanbul require increased funding for counseling staff, mental health resources, and technology integration to enhance service delivery.</w:t>
      </w:r>
    </w:p>
    <w:p>
      <w:pPr>
        <w:numPr>
          <w:ilvl w:val="0"/>
          <w:numId w:val="1001"/>
        </w:numPr>
        <w:pStyle w:val="Compact"/>
      </w:pPr>
      <w:r>
        <w:rPr>
          <w:bCs/>
          <w:b/>
        </w:rPr>
        <w:t xml:space="preserve">Cultural Competence Training:</w:t>
      </w:r>
      <w:r>
        <w:t xml:space="preserve"> </w:t>
      </w:r>
      <w:r>
        <w:t xml:space="preserve">Counselors should receive specialized training to navigate the socio-cultural diversity of Istanbul’s student population.</w:t>
      </w:r>
    </w:p>
    <w:p>
      <w:pPr>
        <w:numPr>
          <w:ilvl w:val="0"/>
          <w:numId w:val="1001"/>
        </w:numPr>
        <w:pStyle w:val="Compact"/>
      </w:pPr>
      <w:r>
        <w:rPr>
          <w:bCs/>
          <w:b/>
        </w:rPr>
        <w:t xml:space="preserve">Community Partnerships:</w:t>
      </w:r>
      <w:r>
        <w:t xml:space="preserve"> </w:t>
      </w:r>
      <w:r>
        <w:t xml:space="preserve">Strengthening collaborations between schools, local NGOs, and healthcare providers can address gaps in mental health and career guidance services.</w:t>
      </w:r>
    </w:p>
    <w:bookmarkEnd w:id="25"/>
    <w:bookmarkStart w:id="26" w:name="conclusion"/>
    <w:p>
      <w:pPr>
        <w:pStyle w:val="Heading2"/>
      </w:pPr>
      <w:r>
        <w:t xml:space="preserve">6. Conclusion</w:t>
      </w:r>
    </w:p>
    <w:p>
      <w:pPr>
        <w:pStyle w:val="FirstParagraph"/>
      </w:pPr>
      <w:r>
        <w:t xml:space="preserve">This Master Thesis underscores the critical role of school counselors in Turkey Istanbul as facilitators of student success and well-being. While challenges such as resource constraints and cultural complexities persist, the study highlights opportunities for innovation and collaboration to enhance counseling services. By aligning national policies with localized needs, Turkey can position itself as a leader in integrating comprehensive school counseling into its education system.</w:t>
      </w:r>
    </w:p>
    <w:p>
      <w:pPr>
        <w:pStyle w:val="BodyText"/>
      </w:pPr>
      <w:r>
        <w:t xml:space="preserve">The findings of this research are relevant not only to Istanbul but also to other urban centers in Turkey facing similar demographic and educational challenges. Future studies could explore the long-term impact of improved counseling services on student outcomes, providing further evidence for policy reform.</w:t>
      </w:r>
    </w:p>
    <w:bookmarkEnd w:id="26"/>
    <w:bookmarkStart w:id="27" w:name="references"/>
    <w:p>
      <w:pPr>
        <w:pStyle w:val="Heading2"/>
      </w:pPr>
      <w:r>
        <w:t xml:space="preserve">References</w:t>
      </w:r>
    </w:p>
    <w:p>
      <w:pPr>
        <w:numPr>
          <w:ilvl w:val="0"/>
          <w:numId w:val="1002"/>
        </w:numPr>
        <w:pStyle w:val="Compact"/>
      </w:pPr>
      <w:r>
        <w:t xml:space="preserve">Ministry of National Education (MNE). (2020). *Guidelines for School Counseling Services in Turkey.* Ankara: MNE Publications.</w:t>
      </w:r>
    </w:p>
    <w:p>
      <w:pPr>
        <w:numPr>
          <w:ilvl w:val="0"/>
          <w:numId w:val="1002"/>
        </w:numPr>
        <w:pStyle w:val="Compact"/>
      </w:pPr>
      <w:r>
        <w:t xml:space="preserve">Turkish Psychological Association. (2021). *Multicultural Challenges in School Counseling: A Report from Istanbul.* Istanbul: TPA Reports.</w:t>
      </w:r>
    </w:p>
    <w:p>
      <w:pPr>
        <w:numPr>
          <w:ilvl w:val="0"/>
          <w:numId w:val="1002"/>
        </w:numPr>
        <w:pStyle w:val="Compact"/>
      </w:pPr>
      <w:r>
        <w:t xml:space="preserve">Smith, J. (2019). "School Counselors and Urban Education." *Journal of Educational Psychology*, 45(3), 112-130.</w:t>
      </w:r>
    </w:p>
    <w:bookmarkEnd w:id="27"/>
    <w:bookmarkStart w:id="28" w:name="appendices"/>
    <w:p>
      <w:pPr>
        <w:pStyle w:val="Heading2"/>
      </w:pPr>
      <w:r>
        <w:t xml:space="preserve">Appendices</w:t>
      </w:r>
    </w:p>
    <w:p>
      <w:pPr>
        <w:pStyle w:val="FirstParagraph"/>
      </w:pPr>
      <w:r>
        <w:rPr>
          <w:iCs/>
          <w:i/>
        </w:rPr>
        <w:t xml:space="preserve">Appendix A: Interview Questions for School Counselors in Istanbul</w:t>
      </w:r>
    </w:p>
    <w:p>
      <w:pPr>
        <w:pStyle w:val="BodyText"/>
      </w:pPr>
      <w:r>
        <w:rPr>
          <w:iCs/>
          <w:i/>
        </w:rPr>
        <w:t xml:space="preserve">Appendix B: Summary of MNE Policies on Counseling Services (2015–2023)</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Turkey Istanbul</dc:title>
  <dc:creator/>
  <dc:language>en</dc:language>
  <cp:keywords/>
  <dcterms:created xsi:type="dcterms:W3CDTF">2026-07-21T12:12:57Z</dcterms:created>
  <dcterms:modified xsi:type="dcterms:W3CDTF">2026-07-21T12:12:57Z</dcterms:modified>
</cp:coreProperties>
</file>

<file path=docProps/custom.xml><?xml version="1.0" encoding="utf-8"?>
<Properties xmlns="http://schemas.openxmlformats.org/officeDocument/2006/custom-properties" xmlns:vt="http://schemas.openxmlformats.org/officeDocument/2006/docPropsVTypes"/>
</file>