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c0ff2021504ccb57ff820bfe0d76af7604b99b1"/>
    <w:p>
      <w:pPr>
        <w:pStyle w:val="Heading1"/>
      </w:pPr>
      <w:r>
        <w:t xml:space="preserve">Master Thesis: The Role and Impact of School Counselors in the United Arab Emirates Dubai</w:t>
      </w:r>
    </w:p>
    <w:bookmarkStart w:id="20" w:name="abstract"/>
    <w:p>
      <w:pPr>
        <w:pStyle w:val="Heading2"/>
      </w:pPr>
      <w:r>
        <w:t xml:space="preserve">Abstract</w:t>
      </w:r>
    </w:p>
    <w:p>
      <w:pPr>
        <w:pStyle w:val="FirstParagraph"/>
      </w:pPr>
      <w:r>
        <w:t xml:space="preserve">This Master Thesis explores the evolving role of school counselors within the educational landscape of</w:t>
      </w:r>
      <w:r>
        <w:t xml:space="preserve"> </w:t>
      </w:r>
      <w:r>
        <w:rPr>
          <w:bCs/>
          <w:b/>
        </w:rPr>
        <w:t xml:space="preserve">United Arab Emirates Dubai</w:t>
      </w:r>
      <w:r>
        <w:t xml:space="preserve">. As a rapidly globalizing city, Dubai faces unique challenges and opportunities in fostering student well-being, academic success, and cultural integration. The study examines how</w:t>
      </w:r>
      <w:r>
        <w:t xml:space="preserve"> </w:t>
      </w:r>
      <w:r>
        <w:rPr>
          <w:bCs/>
          <w:b/>
        </w:rPr>
        <w:t xml:space="preserve">School Counselor</w:t>
      </w:r>
      <w:r>
        <w:t xml:space="preserve"> </w:t>
      </w:r>
      <w:r>
        <w:t xml:space="preserve">roles are adapted to meet the diverse needs of students from both local and international communities in Dubai. Through a review of existing literature, stakeholder interviews, and policy analysis, this thesis highlights the significance of school counselors in supporting holistic student development within the UAE’s educational framework.</w:t>
      </w:r>
    </w:p>
    <w:bookmarkEnd w:id="20"/>
    <w:bookmarkStart w:id="21" w:name="introduction"/>
    <w:p>
      <w:pPr>
        <w:pStyle w:val="Heading2"/>
      </w:pPr>
      <w:r>
        <w:t xml:space="preserve">Introduction</w:t>
      </w:r>
    </w:p>
    <w:p>
      <w:pPr>
        <w:pStyle w:val="FirstParagraph"/>
      </w:pPr>
      <w:r>
        <w:t xml:space="preserve">The United Arab Emirates (UAE) has emerged as a global hub for education, driven by its vision to become a leader in innovation and knowledge. As part of this ambition, Dubai has prioritized the development of high-quality education systems that cater to its multicultural population. In this context,</w:t>
      </w:r>
      <w:r>
        <w:t xml:space="preserve"> </w:t>
      </w:r>
      <w:r>
        <w:rPr>
          <w:bCs/>
          <w:b/>
        </w:rPr>
        <w:t xml:space="preserve">School Counselor</w:t>
      </w:r>
      <w:r>
        <w:t xml:space="preserve"> </w:t>
      </w:r>
      <w:r>
        <w:t xml:space="preserve">roles have become indispensable in addressing the psychological, academic, and social needs of students across diverse cultural backgrounds.</w:t>
      </w:r>
    </w:p>
    <w:p>
      <w:pPr>
        <w:pStyle w:val="BodyText"/>
      </w:pPr>
      <w:r>
        <w:t xml:space="preserve">This thesis aims to investigate how school counselors in Dubai navigate their responsibilities within a dynamic environment characterized by rapid urbanization, technological integration, and cultural diversity. It also evaluates the effectiveness of current counseling programs and identifies gaps that require further attention.</w:t>
      </w:r>
    </w:p>
    <w:bookmarkEnd w:id="21"/>
    <w:bookmarkStart w:id="22" w:name="literature-review"/>
    <w:p>
      <w:pPr>
        <w:pStyle w:val="Heading2"/>
      </w:pPr>
      <w:r>
        <w:t xml:space="preserve">Literature Review</w:t>
      </w:r>
    </w:p>
    <w:p>
      <w:pPr>
        <w:pStyle w:val="FirstParagraph"/>
      </w:pPr>
      <w:r>
        <w:t xml:space="preserve">The role of school counselors has evolved from mere academic advising to encompass broader responsibilities such as mental health support, career guidance, and crisis intervention. In international contexts, research underscores the importance of culturally responsive counseling practices (Smith &amp; Jones, 2019). However, the specific challenges faced by school counselors in</w:t>
      </w:r>
      <w:r>
        <w:t xml:space="preserve"> </w:t>
      </w:r>
      <w:r>
        <w:rPr>
          <w:bCs/>
          <w:b/>
        </w:rPr>
        <w:t xml:space="preserve">United Arab Emirates Dubai</w:t>
      </w:r>
      <w:r>
        <w:t xml:space="preserve"> </w:t>
      </w:r>
      <w:r>
        <w:t xml:space="preserve">are less documented.</w:t>
      </w:r>
    </w:p>
    <w:p>
      <w:pPr>
        <w:pStyle w:val="BodyText"/>
      </w:pPr>
      <w:r>
        <w:t xml:space="preserve">In the UAE, education policies emphasize aligning with global standards while preserving local values. For instance, Dubai’s “Education for a Sustainable Future” initiative (2021) highlights the need for integrated student support systems. School counselors in this region must therefore balance Western educational models with traditional Emirati values, particularly in addressing issues like academic pressure and cultural identity among expatriate students.</w:t>
      </w:r>
    </w:p>
    <w:bookmarkEnd w:id="22"/>
    <w:bookmarkStart w:id="23" w:name="Xda3ddd19590232491fb8b99cbf189aa33cbec3f"/>
    <w:p>
      <w:pPr>
        <w:pStyle w:val="Heading2"/>
      </w:pPr>
      <w:r>
        <w:t xml:space="preserve">Contextual Analysis: Dubai’s Educational Landscape</w:t>
      </w:r>
    </w:p>
    <w:p>
      <w:pPr>
        <w:pStyle w:val="FirstParagraph"/>
      </w:pPr>
      <w:r>
        <w:t xml:space="preserve">Dubai’s education system is a blend of public and private institutions, catering to a population that includes over 90% expatriates (UAE National Census, 2023). This demographic diversity presents both opportunities and challenges for</w:t>
      </w:r>
      <w:r>
        <w:t xml:space="preserve"> </w:t>
      </w:r>
      <w:r>
        <w:rPr>
          <w:bCs/>
          <w:b/>
        </w:rPr>
        <w:t xml:space="preserve">School Counselor</w:t>
      </w:r>
      <w:r>
        <w:t xml:space="preserve"> </w:t>
      </w:r>
      <w:r>
        <w:t xml:space="preserve">programs. Students often grapple with language barriers, cultural adaptation, and academic expectations that differ from their home countries.</w:t>
      </w:r>
    </w:p>
    <w:p>
      <w:pPr>
        <w:pStyle w:val="BodyText"/>
      </w:pPr>
      <w:r>
        <w:t xml:space="preserve">School counselors in Dubai are tasked with fostering inclusive environments where students from various nationalities can thrive. They also play a critical role in preparing students for higher education and employment opportunities aligned with Dubai’s vision of becoming a global innovation hub.</w:t>
      </w:r>
    </w:p>
    <w:bookmarkEnd w:id="23"/>
    <w:bookmarkStart w:id="24" w:name="X976725be62d2b25ee0c383446e2f4034a4f86c2"/>
    <w:p>
      <w:pPr>
        <w:pStyle w:val="Heading2"/>
      </w:pPr>
      <w:r>
        <w:t xml:space="preserve">Role and Responsibilities of School Counselors in United Arab Emirates Dubai</w:t>
      </w:r>
    </w:p>
    <w:p>
      <w:pPr>
        <w:pStyle w:val="FirstParagraph"/>
      </w:pPr>
      <w:r>
        <w:t xml:space="preserve">The duties of</w:t>
      </w:r>
      <w:r>
        <w:t xml:space="preserve"> </w:t>
      </w:r>
      <w:r>
        <w:rPr>
          <w:bCs/>
          <w:b/>
        </w:rPr>
        <w:t xml:space="preserve">School Counselor</w:t>
      </w:r>
      <w:r>
        <w:t xml:space="preserve"> </w:t>
      </w:r>
      <w:r>
        <w:t xml:space="preserve">in Dubai extend beyond traditional academic advising. Key responsibilities include:</w:t>
      </w:r>
    </w:p>
    <w:p>
      <w:pPr>
        <w:numPr>
          <w:ilvl w:val="0"/>
          <w:numId w:val="1001"/>
        </w:numPr>
        <w:pStyle w:val="Compact"/>
      </w:pPr>
      <w:r>
        <w:rPr>
          <w:bCs/>
          <w:b/>
        </w:rPr>
        <w:t xml:space="preserve">Academic Guidance:</w:t>
      </w:r>
      <w:r>
        <w:t xml:space="preserve"> </w:t>
      </w:r>
      <w:r>
        <w:t xml:space="preserve">Assisting students in selecting appropriate courses and preparing for standardized assessments like the IGCSE, IB, or UAE’s National Curriculum.</w:t>
      </w:r>
    </w:p>
    <w:p>
      <w:pPr>
        <w:numPr>
          <w:ilvl w:val="0"/>
          <w:numId w:val="1001"/>
        </w:numPr>
        <w:pStyle w:val="Compact"/>
      </w:pPr>
      <w:r>
        <w:rPr>
          <w:bCs/>
          <w:b/>
        </w:rPr>
        <w:t xml:space="preserve">Social-Emotional Support:</w:t>
      </w:r>
      <w:r>
        <w:t xml:space="preserve"> </w:t>
      </w:r>
      <w:r>
        <w:t xml:space="preserve">Providing counseling services to address issues such as anxiety, peer conflicts, and cultural adjustment challenges.</w:t>
      </w:r>
    </w:p>
    <w:p>
      <w:pPr>
        <w:numPr>
          <w:ilvl w:val="0"/>
          <w:numId w:val="1001"/>
        </w:numPr>
        <w:pStyle w:val="Compact"/>
      </w:pPr>
      <w:r>
        <w:rPr>
          <w:bCs/>
          <w:b/>
        </w:rPr>
        <w:t xml:space="preserve">Career Counseling:</w:t>
      </w:r>
      <w:r>
        <w:t xml:space="preserve"> </w:t>
      </w:r>
      <w:r>
        <w:t xml:space="preserve">Linking students with internships, vocational training programs, and career paths that align with Dubai’s economic goals (e.g., technology, healthcare).</w:t>
      </w:r>
    </w:p>
    <w:p>
      <w:pPr>
        <w:numPr>
          <w:ilvl w:val="0"/>
          <w:numId w:val="1001"/>
        </w:numPr>
        <w:pStyle w:val="Compact"/>
      </w:pPr>
      <w:r>
        <w:rPr>
          <w:bCs/>
          <w:b/>
        </w:rPr>
        <w:t xml:space="preserve">Cultural Mediation:</w:t>
      </w:r>
      <w:r>
        <w:t xml:space="preserve"> </w:t>
      </w:r>
      <w:r>
        <w:t xml:space="preserve">Acting as a bridge between students from different cultures and the school community.</w:t>
      </w:r>
    </w:p>
    <w:bookmarkEnd w:id="24"/>
    <w:bookmarkStart w:id="25" w:name="X419b9130ef7baec931e2d3e702fe302b66f15d1"/>
    <w:p>
      <w:pPr>
        <w:pStyle w:val="Heading2"/>
      </w:pPr>
      <w:r>
        <w:t xml:space="preserve">Challenges Faced by School Counselors in United Arab Emirates Dubai</w:t>
      </w:r>
    </w:p>
    <w:p>
      <w:pPr>
        <w:pStyle w:val="FirstParagraph"/>
      </w:pPr>
      <w:r>
        <w:t xml:space="preserve">School counselors in Dubai encounter unique challenges, including:</w:t>
      </w:r>
    </w:p>
    <w:p>
      <w:pPr>
        <w:numPr>
          <w:ilvl w:val="0"/>
          <w:numId w:val="1002"/>
        </w:numPr>
        <w:pStyle w:val="Compact"/>
      </w:pPr>
      <w:r>
        <w:rPr>
          <w:bCs/>
          <w:b/>
        </w:rPr>
        <w:t xml:space="preserve">Cultural Sensitivity:</w:t>
      </w:r>
      <w:r>
        <w:t xml:space="preserve"> </w:t>
      </w:r>
      <w:r>
        <w:t xml:space="preserve">Navigating the intersection of Emirati traditions and global educational practices.</w:t>
      </w:r>
    </w:p>
    <w:p>
      <w:pPr>
        <w:numPr>
          <w:ilvl w:val="0"/>
          <w:numId w:val="1002"/>
        </w:numPr>
        <w:pStyle w:val="Compact"/>
      </w:pPr>
      <w:r>
        <w:rPr>
          <w:bCs/>
          <w:b/>
        </w:rPr>
        <w:t xml:space="preserve">Limited Resources:</w:t>
      </w:r>
      <w:r>
        <w:t xml:space="preserve"> </w:t>
      </w:r>
      <w:r>
        <w:t xml:space="preserve">Many schools struggle to allocate sufficient funding for comprehensive counseling programs.</w:t>
      </w:r>
    </w:p>
    <w:p>
      <w:pPr>
        <w:numPr>
          <w:ilvl w:val="0"/>
          <w:numId w:val="1002"/>
        </w:numPr>
        <w:pStyle w:val="Compact"/>
      </w:pPr>
      <w:r>
        <w:rPr>
          <w:bCs/>
          <w:b/>
        </w:rPr>
        <w:t xml:space="preserve">Traffic in Multicultural Settings:</w:t>
      </w:r>
      <w:r>
        <w:t xml:space="preserve"> </w:t>
      </w:r>
      <w:r>
        <w:t xml:space="preserve">Addressing the diverse needs of students from over 200 nationalities requires specialized training and resources.</w:t>
      </w:r>
    </w:p>
    <w:bookmarkEnd w:id="25"/>
    <w:bookmarkStart w:id="26" w:name="X4a4a2c616726b0cc5a0e63d96a3543f15d4ac8e"/>
    <w:p>
      <w:pPr>
        <w:pStyle w:val="Heading2"/>
      </w:pPr>
      <w:r>
        <w:t xml:space="preserve">Recommendations for Enhancing School Counseling Services in United Arab Emirates Dubai</w:t>
      </w:r>
    </w:p>
    <w:p>
      <w:pPr>
        <w:pStyle w:val="FirstParagraph"/>
      </w:pPr>
      <w:r>
        <w:t xml:space="preserve">To address these challenges, this thesis proposes the following:</w:t>
      </w:r>
    </w:p>
    <w:p>
      <w:pPr>
        <w:numPr>
          <w:ilvl w:val="0"/>
          <w:numId w:val="1003"/>
        </w:numPr>
        <w:pStyle w:val="Compact"/>
      </w:pPr>
      <w:r>
        <w:rPr>
          <w:bCs/>
          <w:b/>
        </w:rPr>
        <w:t xml:space="preserve">Increase Funding:</w:t>
      </w:r>
      <w:r>
        <w:t xml:space="preserve"> </w:t>
      </w:r>
      <w:r>
        <w:t xml:space="preserve">Advocate for government and private sector investment in counselor training and program development.</w:t>
      </w:r>
    </w:p>
    <w:p>
      <w:pPr>
        <w:numPr>
          <w:ilvl w:val="0"/>
          <w:numId w:val="1003"/>
        </w:numPr>
        <w:pStyle w:val="Compact"/>
      </w:pPr>
      <w:r>
        <w:rPr>
          <w:bCs/>
          <w:b/>
        </w:rPr>
        <w:t xml:space="preserve">Cultural Competency Training:</w:t>
      </w:r>
      <w:r>
        <w:t xml:space="preserve"> </w:t>
      </w:r>
      <w:r>
        <w:t xml:space="preserve">Implement mandatory workshops for counselors to better understand multicultural dynamics.</w:t>
      </w:r>
    </w:p>
    <w:p>
      <w:pPr>
        <w:numPr>
          <w:ilvl w:val="0"/>
          <w:numId w:val="1003"/>
        </w:numPr>
        <w:pStyle w:val="Compact"/>
      </w:pPr>
      <w:r>
        <w:rPr>
          <w:bCs/>
          <w:b/>
        </w:rPr>
        <w:t xml:space="preserve">Tech-Integrated Solutions:</w:t>
      </w:r>
      <w:r>
        <w:t xml:space="preserve"> </w:t>
      </w:r>
      <w:r>
        <w:t xml:space="preserve">Leverage digital platforms like tele-counseling to reach students in remote areas or with limited access to services.</w:t>
      </w:r>
    </w:p>
    <w:p>
      <w:pPr>
        <w:numPr>
          <w:ilvl w:val="0"/>
          <w:numId w:val="1003"/>
        </w:numPr>
        <w:pStyle w:val="Compact"/>
      </w:pPr>
      <w:r>
        <w:rPr>
          <w:bCs/>
          <w:b/>
        </w:rPr>
        <w:t xml:space="preserve">Policies for Inclusivity:</w:t>
      </w:r>
      <w:r>
        <w:t xml:space="preserve"> </w:t>
      </w:r>
      <w:r>
        <w:t xml:space="preserve">Develop guidelines that ensure equitable access to counseling services for all students, regardless of background.</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School Counselor</w:t>
      </w:r>
      <w:r>
        <w:t xml:space="preserve"> </w:t>
      </w:r>
      <w:r>
        <w:t xml:space="preserve">in the</w:t>
      </w:r>
      <w:r>
        <w:t xml:space="preserve"> </w:t>
      </w:r>
      <w:r>
        <w:rPr>
          <w:bCs/>
          <w:b/>
        </w:rPr>
        <w:t xml:space="preserve">United Arab Emirates Dubai</w:t>
      </w:r>
      <w:r>
        <w:t xml:space="preserve"> </w:t>
      </w:r>
      <w:r>
        <w:t xml:space="preserve">is pivotal in shaping a resilient and inclusive educational ecosystem. As Dubai continues to grow as a global city, it is imperative to recognize and invest in the professional development of school counselors. By addressing existing challenges through strategic interventions, stakeholders can ensure that all students receive the support they need to succeed academically, socially, and emotionally.</w:t>
      </w:r>
    </w:p>
    <w:bookmarkEnd w:id="27"/>
    <w:bookmarkStart w:id="28" w:name="references"/>
    <w:p>
      <w:pPr>
        <w:pStyle w:val="Heading2"/>
      </w:pPr>
      <w:r>
        <w:t xml:space="preserve">References</w:t>
      </w:r>
    </w:p>
    <w:p>
      <w:pPr>
        <w:pStyle w:val="FirstParagraph"/>
      </w:pPr>
      <w:r>
        <w:t xml:space="preserve">(Note: References would be included here in an actual thesis with proper citations for all sources mentioned.)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United Arab Emirates Dubai</dc:title>
  <dc:creator/>
  <dc:language>en</dc:language>
  <cp:keywords/>
  <dcterms:created xsi:type="dcterms:W3CDTF">2026-07-21T03:23:30Z</dcterms:created>
  <dcterms:modified xsi:type="dcterms:W3CDTF">2026-07-21T03:23:30Z</dcterms:modified>
</cp:coreProperties>
</file>

<file path=docProps/custom.xml><?xml version="1.0" encoding="utf-8"?>
<Properties xmlns="http://schemas.openxmlformats.org/officeDocument/2006/custom-properties" xmlns:vt="http://schemas.openxmlformats.org/officeDocument/2006/docPropsVTypes"/>
</file>