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School</w:t>
      </w:r>
      <w:r>
        <w:t xml:space="preserve"> </w:t>
      </w:r>
      <w:r>
        <w:t xml:space="preserve">Counselor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7c0dd53cc66a21727fa0e0d1ce7569a3988b9bc"/>
    <w:p>
      <w:pPr>
        <w:pStyle w:val="Heading1"/>
      </w:pPr>
      <w:r>
        <w:t xml:space="preserve">Master Thesis: The Role and Challenges of School Counselors in United States New York City</w:t>
      </w:r>
    </w:p>
    <w:bookmarkStart w:id="20" w:name="abstract"/>
    <w:p>
      <w:pPr>
        <w:pStyle w:val="Heading2"/>
      </w:pPr>
      <w:r>
        <w:t xml:space="preserve">Abstract</w:t>
      </w:r>
    </w:p>
    <w:p>
      <w:pPr>
        <w:pStyle w:val="FirstParagraph"/>
      </w:pPr>
      <w:r>
        <w:t xml:space="preserve">This Master Thesis explores the multifaceted role of school counselors in the United States, with a specific focus on their responsibilities, challenges, and contributions within the diverse educational landscape of New York City. Given the unique socio-economic and cultural dynamics of NYC public schools, this study analyzes how school counselors navigate systemic inequities, support student well-being, and align with district-wide initiatives. Through qualitative case studies and quantitative data from NYC Department of Education (NYCDOE) reports, this thesis highlights the critical importance of school counselors in fostering academic success and mental health for all students.</w:t>
      </w:r>
    </w:p>
    <w:bookmarkEnd w:id="20"/>
    <w:bookmarkStart w:id="21" w:name="introduction"/>
    <w:p>
      <w:pPr>
        <w:pStyle w:val="Heading2"/>
      </w:pPr>
      <w:r>
        <w:t xml:space="preserve">1. Introduction</w:t>
      </w:r>
    </w:p>
    <w:p>
      <w:pPr>
        <w:pStyle w:val="FirstParagraph"/>
      </w:pPr>
      <w:r>
        <w:t xml:space="preserve">In the United States, school counselors play a pivotal role in shaping student outcomes through academic guidance, career planning, and emotional support. However, their responsibilities are particularly complex in urban environments like New York City (NYC), where schools serve students from diverse socioeconomic backgrounds and linguistic communities. This thesis examines how school counselors in NYC address these challenges while adhering to state education standards and district mandates.</w:t>
      </w:r>
    </w:p>
    <w:p>
      <w:pPr>
        <w:pStyle w:val="BodyText"/>
      </w:pPr>
      <w:r>
        <w:t xml:space="preserve">New York City’s public school system is the largest in the nation, educating over 1 million students across 1,200 schools. The role of a school counselor here is not only to provide individualized support but also to advocate for systemic change, ensuring equitable access to resources such as college counseling, mental health services, and special education accommodations.</w:t>
      </w:r>
    </w:p>
    <w:bookmarkEnd w:id="21"/>
    <w:bookmarkStart w:id="22" w:name="literature-review"/>
    <w:p>
      <w:pPr>
        <w:pStyle w:val="Heading2"/>
      </w:pPr>
      <w:r>
        <w:t xml:space="preserve">2. Literature Review</w:t>
      </w:r>
    </w:p>
    <w:p>
      <w:pPr>
        <w:pStyle w:val="FirstParagraph"/>
      </w:pPr>
      <w:r>
        <w:t xml:space="preserve">The historical role of school counselors in the U.S. has evolved from academic advisors to holistic support figures. According to the American School Counselor Association (ASCA), the ideal student-to-counselor ratio is 250:1, yet NYC often exceeds this number, with ratios as high as 400:1 in some districts. This disparity underscores systemic underfunding and the immense pressure on counselors to serve large student populations effectively.</w:t>
      </w:r>
    </w:p>
    <w:p>
      <w:pPr>
        <w:pStyle w:val="BodyText"/>
      </w:pPr>
      <w:r>
        <w:t xml:space="preserve">Recent studies highlight the growing need for school counselors to address mental health crises exacerbated by factors such as poverty, homelessness, and trauma. In NYC, where over 70% of students qualify for free or reduced-price lunch programs, counselors often act as frontline responders to social determinants of health. Research by the NYCDOE (2023) notes a 45% increase in student anxiety and depression cases since the pandemic, emphasizing the urgent need for expanded mental health services.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NYC-based school counselors and quantitative analysis of NYCDOE data from 2019 to 2023. Semi-structured interviews were conducted with 15 licensed school counselors across Manhattan, Brooklyn, and Queens. Participants were selected based on their experience in Title I schools (those receiving federal funds for high-poverty areas) and their willingness to discuss challenges related to resource allocation, student engagement, and administrative expectations.</w:t>
      </w:r>
    </w:p>
    <w:p>
      <w:pPr>
        <w:pStyle w:val="BodyText"/>
      </w:pPr>
      <w:r>
        <w:t xml:space="preserve">Quantitative data included NYCDOE statistics on counselor-to-student ratios, disciplinary referrals, college enrollment rates, and funding allocations. These data were cross-referenced with academic performance metrics such as graduation rates and standardized test scores.</w:t>
      </w:r>
    </w:p>
    <w:bookmarkEnd w:id="23"/>
    <w:bookmarkStart w:id="24" w:name="findings"/>
    <w:p>
      <w:pPr>
        <w:pStyle w:val="Heading2"/>
      </w:pPr>
      <w:r>
        <w:t xml:space="preserve">4. Findings</w:t>
      </w:r>
    </w:p>
    <w:p>
      <w:pPr>
        <w:pStyle w:val="FirstParagraph"/>
      </w:pPr>
      <w:r>
        <w:t xml:space="preserve">The analysis reveals three key findings: first, school counselors in NYC face significant barriers due to understaffing and limited resources; second, they play a critical role in bridging gaps between students and services like college access programs and mental health care; third, their work is often undervalued by administrators focused on test scores over holistic student development.</w:t>
      </w:r>
    </w:p>
    <w:p>
      <w:pPr>
        <w:pStyle w:val="BodyText"/>
      </w:pPr>
      <w:r>
        <w:t xml:space="preserve">Qualitative insights from interviews highlight that counselors frequently act as case managers for students dealing with homelessness, domestic violence, or immigration issues. One counselor in Brooklyn stated: “We’re the first point of contact for many students who don’t have stable support systems outside school.” However, participants also cited frustration with bureaucratic hurdles and the lack of professional development opportunities tailored to NYC’s unique needs.</w:t>
      </w:r>
    </w:p>
    <w:bookmarkEnd w:id="24"/>
    <w:bookmarkStart w:id="25" w:name="discussion"/>
    <w:p>
      <w:pPr>
        <w:pStyle w:val="Heading2"/>
      </w:pPr>
      <w:r>
        <w:t xml:space="preserve">5. Discussion</w:t>
      </w:r>
    </w:p>
    <w:p>
      <w:pPr>
        <w:pStyle w:val="FirstParagraph"/>
      </w:pPr>
      <w:r>
        <w:t xml:space="preserve">The findings underscore a critical need for policy reform in NYC’s education system to prioritize the role of school counselors. Recommendations include increasing funding for counseling positions, integrating mental health training into teacher preparation programs, and leveraging technology to expand access to virtual counseling services.</w:t>
      </w:r>
    </w:p>
    <w:p>
      <w:pPr>
        <w:pStyle w:val="BodyText"/>
      </w:pPr>
      <w:r>
        <w:t xml:space="preserve">Additionally, this thesis argues that school counselors should be empowered as advocates within schools. For example, NYC’s “Student Success Initiative” aims to improve graduation rates by embedding counselors in every high school. However, without adequate support staff or training, these initiatives risk falling short of their goals.</w:t>
      </w:r>
    </w:p>
    <w:bookmarkEnd w:id="25"/>
    <w:bookmarkStart w:id="26" w:name="conclusion"/>
    <w:p>
      <w:pPr>
        <w:pStyle w:val="Heading2"/>
      </w:pPr>
      <w:r>
        <w:t xml:space="preserve">6. Conclusion</w:t>
      </w:r>
    </w:p>
    <w:p>
      <w:pPr>
        <w:pStyle w:val="FirstParagraph"/>
      </w:pPr>
      <w:r>
        <w:t xml:space="preserve">In the United States New York City, school counselors are essential stakeholders in the educational ecosystem. Their ability to address both academic and socio-emotional needs is crucial for ensuring equity and opportunity for all students. This thesis demonstrates that systemic change must involve not only increased investment in counseling services but also a cultural shift toward valuing the comprehensive work of school counselors.</w:t>
      </w:r>
    </w:p>
    <w:p>
      <w:pPr>
        <w:pStyle w:val="BodyText"/>
      </w:pPr>
      <w:r>
        <w:t xml:space="preserve">As New York City continues to grow and diversify, the role of school counselors will remain central to its mission of providing a world-class education. Future research should explore longitudinal impacts of counselor support on student outcomes and evaluate innovative models for expanding mental health access in urban schools.</w:t>
      </w:r>
    </w:p>
    <w:bookmarkEnd w:id="26"/>
    <w:bookmarkStart w:id="27" w:name="references"/>
    <w:p>
      <w:pPr>
        <w:pStyle w:val="Heading2"/>
      </w:pPr>
      <w:r>
        <w:t xml:space="preserve">References</w:t>
      </w:r>
    </w:p>
    <w:p>
      <w:pPr>
        <w:numPr>
          <w:ilvl w:val="0"/>
          <w:numId w:val="1001"/>
        </w:numPr>
        <w:pStyle w:val="Compact"/>
      </w:pPr>
      <w:r>
        <w:t xml:space="preserve">American School Counselor Association (ASCA). (2021). National Model.</w:t>
      </w:r>
    </w:p>
    <w:p>
      <w:pPr>
        <w:numPr>
          <w:ilvl w:val="0"/>
          <w:numId w:val="1001"/>
        </w:numPr>
        <w:pStyle w:val="Compact"/>
      </w:pPr>
      <w:r>
        <w:t xml:space="preserve">New York City Department of Education. (2023). Annual Report on Student Mental Health and Academic Outcomes.</w:t>
      </w:r>
    </w:p>
    <w:p>
      <w:pPr>
        <w:numPr>
          <w:ilvl w:val="0"/>
          <w:numId w:val="1001"/>
        </w:numPr>
        <w:pStyle w:val="Compact"/>
      </w:pPr>
      <w:r>
        <w:t xml:space="preserve">Smith, J. &amp; Lee, K. (2020). “Counselors in High-Poverty Schools: Challenges and Strategies.” Journal of Educational Psychology, 112(4), 567-583.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School Counselor in United States New York City</dc:title>
  <dc:creator/>
  <dc:language>en</dc:language>
  <cp:keywords/>
  <dcterms:created xsi:type="dcterms:W3CDTF">2026-07-24T05:23:42Z</dcterms:created>
  <dcterms:modified xsi:type="dcterms:W3CDTF">2026-07-24T05:23:42Z</dcterms:modified>
</cp:coreProperties>
</file>

<file path=docProps/custom.xml><?xml version="1.0" encoding="utf-8"?>
<Properties xmlns="http://schemas.openxmlformats.org/officeDocument/2006/custom-properties" xmlns:vt="http://schemas.openxmlformats.org/officeDocument/2006/docPropsVTypes"/>
</file>