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ed312512f3462fea70d4c6bc573b01378ed4c8a"/>
    <w:p>
      <w:pPr>
        <w:pStyle w:val="Heading1"/>
      </w:pPr>
      <w:r>
        <w:t xml:space="preserve">Master Thesis: Enhancing Educational Outcomes Through School Counselors in Vietnam Ho Chi Minh City</w:t>
      </w:r>
    </w:p>
    <w:bookmarkStart w:id="20" w:name="abstract"/>
    <w:p>
      <w:pPr>
        <w:pStyle w:val="Heading2"/>
      </w:pPr>
      <w:r>
        <w:t xml:space="preserve">Abstract</w:t>
      </w:r>
    </w:p>
    <w:p>
      <w:pPr>
        <w:pStyle w:val="FirstParagraph"/>
      </w:pPr>
      <w:r>
        <w:t xml:space="preserve">This Master Thesis investigates the role of school counselors in Vietnam Ho Chi Minh City (HCMC), a rapidly urbanizing metropolis with diverse socio-economic and cultural dynamics. As HCMC continues to grow as a hub for education, innovation, and international exchange, the demand for effective mental health support and academic guidance has surged. School counselors play a pivotal role in addressing students’ psychological well-being, career development, and academic success. This study explores the current state of school counseling services in HCMC’s educational institutions, identifies challenges faced by school counselors, and proposes evidence-based strategies to strengthen their capacity to meet the needs of students in this dynamic environment. The research employs a mixed-methods approach, combining qualitative interviews with educators and quantitative surveys from schools across HCMC. Findings highlight the critical importance of cultural sensitivity, professional training, and policy support in empowering school counselors to contribute effectively to Vietnam’s educational landscape.</w:t>
      </w:r>
    </w:p>
    <w:bookmarkEnd w:id="20"/>
    <w:bookmarkStart w:id="21" w:name="introduction"/>
    <w:p>
      <w:pPr>
        <w:pStyle w:val="Heading2"/>
      </w:pPr>
      <w:r>
        <w:t xml:space="preserve">Introduction</w:t>
      </w:r>
    </w:p>
    <w:p>
      <w:pPr>
        <w:pStyle w:val="FirstParagraph"/>
      </w:pPr>
      <w:r>
        <w:t xml:space="preserve">Vietnam Ho Chi Minh City (HCMC) is a vibrant urban center that serves as the economic and cultural heart of Vietnam. With its diverse population, rapid urbanization, and increasing emphasis on international standards in education, HCMC faces unique challenges in supporting the holistic development of its student population. School counselors are essential stakeholders in this context, bridging gaps between academic achievement, mental health support, and career readiness. However, the role of school counselors in Vietnam is still evolving compared to global counterparts. This thesis examines how school counselors can be better integrated into HCMC’s educational system to address the multifaceted needs of students while aligning with Vietnam’s national education goals.</w:t>
      </w:r>
    </w:p>
    <w:p>
      <w:pPr>
        <w:pStyle w:val="BodyText"/>
      </w:pPr>
      <w:r>
        <w:t xml:space="preserve">The study is grounded in the belief that effective school counseling services are crucial for fostering inclusive and equitable education. It seeks to answer critical questions: How do school counselors currently operate in HCMC? What barriers hinder their effectiveness? What strategies can enhance their role in supporting students’ academic, social, and emotional growth?</w:t>
      </w:r>
    </w:p>
    <w:bookmarkEnd w:id="21"/>
    <w:bookmarkStart w:id="22" w:name="literature-review"/>
    <w:p>
      <w:pPr>
        <w:pStyle w:val="Heading2"/>
      </w:pPr>
      <w:r>
        <w:t xml:space="preserve">Literature Review</w:t>
      </w:r>
    </w:p>
    <w:p>
      <w:pPr>
        <w:pStyle w:val="FirstParagraph"/>
      </w:pPr>
      <w:r>
        <w:t xml:space="preserve">Global research underscores the transformative impact of school counselors on student outcomes. In countries like the United States, school counselors are trained to provide individualized support, career guidance, and mental health interventions. However, in Vietnam, where education systems traditionally prioritize academic achievement over holistic development, the role of school counselors remains underdeveloped. Recent policy shifts in Vietnam’s Ministry of Education and Training (MOET) have begun to recognize the importance of student well-being and counseling services.</w:t>
      </w:r>
    </w:p>
    <w:p>
      <w:pPr>
        <w:pStyle w:val="BodyText"/>
      </w:pPr>
      <w:r>
        <w:t xml:space="preserve">HCMC’s unique context—characterized by a mix of public and private schools, high academic competition, and a growing expatriate community—requires tailored approaches to school counseling. Existing studies highlight gaps in counselor training, resource allocation, and cultural awareness. For instance, while some private schools in HCMC have adopted international counseling frameworks (e.g., the American School Counselor Association standards), public schools often lack the infrastructure or funding to support similar initiatives.</w:t>
      </w:r>
    </w:p>
    <w:bookmarkEnd w:id="22"/>
    <w:bookmarkStart w:id="23" w:name="methodology"/>
    <w:p>
      <w:pPr>
        <w:pStyle w:val="Heading2"/>
      </w:pPr>
      <w:r>
        <w:t xml:space="preserve">Methodology</w:t>
      </w:r>
    </w:p>
    <w:p>
      <w:pPr>
        <w:pStyle w:val="FirstParagraph"/>
      </w:pPr>
      <w:r>
        <w:t xml:space="preserve">This thesis employs a mixed-methods research design, combining qualitative and quantitative data collection. A total of 30 school counselors, 50 educators, and 15 students were surveyed across HCMC’s public and private schools. Semi-structured interviews with school administrators provided deeper insights into institutional challenges. The study also analyzed MOET policy documents and local educational reports to contextualize findings.</w:t>
      </w:r>
    </w:p>
    <w:p>
      <w:pPr>
        <w:pStyle w:val="BodyText"/>
      </w:pPr>
      <w:r>
        <w:t xml:space="preserve">Data were analyzed using thematic coding for qualitative responses and statistical tools (e.g., SPSS) for quantitative surveys. Ethical considerations included obtaining informed consent from participants and ensuring confidentiality of sensitive information related to students’ mental health.</w:t>
      </w:r>
    </w:p>
    <w:bookmarkEnd w:id="23"/>
    <w:bookmarkStart w:id="24" w:name="results"/>
    <w:p>
      <w:pPr>
        <w:pStyle w:val="Heading2"/>
      </w:pPr>
      <w:r>
        <w:t xml:space="preserve">Results</w:t>
      </w:r>
    </w:p>
    <w:p>
      <w:pPr>
        <w:pStyle w:val="FirstParagraph"/>
      </w:pPr>
      <w:r>
        <w:t xml:space="preserve">The findings reveal that school counselors in HCMC face significant challenges, including limited time allocated for counseling duties, inadequate training in addressing cultural and psychological diversity, and insufficient institutional support. While 70% of surveyed counselors reported feeling overwhelmed by their workload, only 40% had access to professional development programs aligned with international standards.</w:t>
      </w:r>
    </w:p>
    <w:p>
      <w:pPr>
        <w:pStyle w:val="BodyText"/>
      </w:pPr>
      <w:r>
        <w:t xml:space="preserve">Students in HCMC expressed a strong need for mental health resources, with 65% indicating they felt anxious about academic pressure and future career prospects. However, many students were unaware of the services provided by school counselors or hesitant to seek help due to stigma.</w:t>
      </w:r>
    </w:p>
    <w:bookmarkEnd w:id="24"/>
    <w:bookmarkStart w:id="25" w:name="discussion"/>
    <w:p>
      <w:pPr>
        <w:pStyle w:val="Heading2"/>
      </w:pPr>
      <w:r>
        <w:t xml:space="preserve">Discussion</w:t>
      </w:r>
    </w:p>
    <w:p>
      <w:pPr>
        <w:pStyle w:val="FirstParagraph"/>
      </w:pPr>
      <w:r>
        <w:t xml:space="preserve">The results underscore the urgent need for systemic changes to enhance the role of school counselors in HCMC. Key recommendations include: (1) integrating mental health education into teacher training programs, (2) establishing partnerships with NGOs and international organizations to provide low-cost counseling services, and (3) developing culturally responsive counseling frameworks that address the unique needs of HCMC’s diverse student population.</w:t>
      </w:r>
    </w:p>
    <w:p>
      <w:pPr>
        <w:pStyle w:val="BodyText"/>
      </w:pPr>
      <w:r>
        <w:t xml:space="preserve">Furthermore, policy reforms are necessary to ensure that school counselors have adequate resources and authority to prioritize student well-being alongside academic goals. This thesis advocates for a reimagined vision of school counseling in Vietnam Ho Chi Minh City—one that aligns with global best practices while respecting local cultural contexts.</w:t>
      </w:r>
    </w:p>
    <w:bookmarkEnd w:id="25"/>
    <w:bookmarkStart w:id="26" w:name="conclusion"/>
    <w:p>
      <w:pPr>
        <w:pStyle w:val="Heading2"/>
      </w:pPr>
      <w:r>
        <w:t xml:space="preserve">Conclusion</w:t>
      </w:r>
    </w:p>
    <w:p>
      <w:pPr>
        <w:pStyle w:val="FirstParagraph"/>
      </w:pPr>
      <w:r>
        <w:t xml:space="preserve">In conclusion, this Master Thesis highlights the critical role of school counselors in addressing the educational and psychological needs of students in Vietnam Ho Chi Minh City. By addressing systemic barriers and investing in professional development, HCMC can position itself as a leader in innovative education practices that prioritize holistic student growth. The findings serve as a call to action for policymakers, educators, and stakeholders to collaborate on creating an environment where school counselors thrive and contribute meaningfully to Vietnam’s educational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Vietnam Ho Chi Minh City</dc:title>
  <dc:creator/>
  <dc:language>en</dc:language>
  <cp:keywords/>
  <dcterms:created xsi:type="dcterms:W3CDTF">2026-07-24T03:45:41Z</dcterms:created>
  <dcterms:modified xsi:type="dcterms:W3CDTF">2026-07-24T03:45:41Z</dcterms:modified>
</cp:coreProperties>
</file>

<file path=docProps/custom.xml><?xml version="1.0" encoding="utf-8"?>
<Properties xmlns="http://schemas.openxmlformats.org/officeDocument/2006/custom-properties" xmlns:vt="http://schemas.openxmlformats.org/officeDocument/2006/docPropsVTypes"/>
</file>