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fbb5c8e5296c75828e77f85e23dc6824dab6082"/>
    <w:p>
      <w:pPr>
        <w:pStyle w:val="Heading1"/>
      </w:pPr>
      <w:r>
        <w:t xml:space="preserve">Master Thesis: The Role of Social Workers in Afghanistan Kabul</w:t>
      </w:r>
    </w:p>
    <w:bookmarkStart w:id="20" w:name="abstract"/>
    <w:p>
      <w:pPr>
        <w:pStyle w:val="Heading2"/>
      </w:pPr>
      <w:r>
        <w:t xml:space="preserve">Abstract</w:t>
      </w:r>
    </w:p>
    <w:p>
      <w:pPr>
        <w:pStyle w:val="FirstParagraph"/>
      </w:pPr>
      <w:r>
        <w:t xml:space="preserve">This Master Thesis explores the evolving role of social workers in Afghanistan, with a specific focus on Kabul. Given the socio-political complexities of the region, particularly post-2021, this study examines how social workers navigate challenges such as cultural norms, gender inequality, and humanitarian crises. It also evaluates existing frameworks for social work practice in Kabul and identifies gaps that hinder effective intervention. The research underscores the importance of contextualizing social work practices within Afghanistan’s unique socio-political landscape while advocating for policies that empower Social Workers to address systemic issues in Kabul.</w:t>
      </w:r>
    </w:p>
    <w:bookmarkEnd w:id="20"/>
    <w:bookmarkStart w:id="21" w:name="introduction"/>
    <w:p>
      <w:pPr>
        <w:pStyle w:val="Heading2"/>
      </w:pPr>
      <w:r>
        <w:t xml:space="preserve">Introduction</w:t>
      </w:r>
    </w:p>
    <w:p>
      <w:pPr>
        <w:pStyle w:val="FirstParagraph"/>
      </w:pPr>
      <w:r>
        <w:t xml:space="preserve">The field of Social Work is increasingly critical in addressing the multidimensional challenges faced by populations in conflict-affected regions. Afghanistan, particularly its capital Kabul, presents a unique case study due to its history of war, displacement, and shifting governance structures. This Master Thesis investigates how Social Workers in Kabul contribute to rebuilding social systems amidst ongoing humanitarian crises. The research is grounded in the belief that Social Work must be localized to address the specific needs of communities while adhering to international ethical standards.</w:t>
      </w:r>
    </w:p>
    <w:bookmarkEnd w:id="21"/>
    <w:bookmarkStart w:id="22" w:name="literature-review"/>
    <w:p>
      <w:pPr>
        <w:pStyle w:val="Heading2"/>
      </w:pPr>
      <w:r>
        <w:t xml:space="preserve">Literature Review</w:t>
      </w:r>
    </w:p>
    <w:p>
      <w:pPr>
        <w:pStyle w:val="FirstParagraph"/>
      </w:pPr>
      <w:r>
        <w:t xml:space="preserve">The existing body of literature on Social Workers in Afghanistan highlights both progress and persistent challenges. Studies from the 2010s emphasize the role of Social Workers in addressing issues such as child protection, women’s rights, and mental health amidst war. However, post-2021 developments under the Taliban regime have introduced new constraints, including restrictions on women’s participation in public life and limited access to education and healthcare. In Kabul, Social Workers often operate within a fragile framework of international aid organizations (e.g., UNICEF, ICRC) while contending with local power dynamics.</w:t>
      </w:r>
    </w:p>
    <w:bookmarkEnd w:id="22"/>
    <w:bookmarkStart w:id="23" w:name="methodology"/>
    <w:p>
      <w:pPr>
        <w:pStyle w:val="Heading2"/>
      </w:pPr>
      <w:r>
        <w:t xml:space="preserve">Methodology</w:t>
      </w:r>
    </w:p>
    <w:p>
      <w:pPr>
        <w:pStyle w:val="FirstParagraph"/>
      </w:pPr>
      <w:r>
        <w:t xml:space="preserve">This Master Thesis employs a qualitative research methodology, combining semi-structured interviews with 15 Social Workers operating in Kabul and a review of policy documents from Afghan and international NGOs. The study also analyzes case studies of community-based interventions led by Social Workers in Kabul’s districts. The sample includes both male and female practitioners, ensuring representation across gender lines despite the Taliban’s restrictions on women’s employment.</w:t>
      </w:r>
    </w:p>
    <w:bookmarkEnd w:id="23"/>
    <w:bookmarkStart w:id="24" w:name="key-findings"/>
    <w:p>
      <w:pPr>
        <w:pStyle w:val="Heading2"/>
      </w:pPr>
      <w:r>
        <w:t xml:space="preserve">Key Findings</w:t>
      </w:r>
    </w:p>
    <w:p>
      <w:pPr>
        <w:numPr>
          <w:ilvl w:val="0"/>
          <w:numId w:val="1001"/>
        </w:numPr>
        <w:pStyle w:val="Compact"/>
      </w:pPr>
      <w:r>
        <w:rPr>
          <w:bCs/>
          <w:b/>
        </w:rPr>
        <w:t xml:space="preserve">Cultural Sensitivity:</w:t>
      </w:r>
      <w:r>
        <w:t xml:space="preserve"> </w:t>
      </w:r>
      <w:r>
        <w:t xml:space="preserve">Social Workers in Kabul must balance international ethical guidelines with Afghan cultural norms, such as respecting family structures and religious practices.</w:t>
      </w:r>
    </w:p>
    <w:p>
      <w:pPr>
        <w:numPr>
          <w:ilvl w:val="0"/>
          <w:numId w:val="1001"/>
        </w:numPr>
        <w:pStyle w:val="Compact"/>
      </w:pPr>
      <w:r>
        <w:rPr>
          <w:bCs/>
          <w:b/>
        </w:rPr>
        <w:t xml:space="preserve">Gender Barriers:</w:t>
      </w:r>
      <w:r>
        <w:t xml:space="preserve"> </w:t>
      </w:r>
      <w:r>
        <w:t xml:space="preserve">Female Social Workers face heightened challenges, including limited mobility and access to certain communities under the Taliban’s policies.</w:t>
      </w:r>
    </w:p>
    <w:p>
      <w:pPr>
        <w:numPr>
          <w:ilvl w:val="0"/>
          <w:numId w:val="1001"/>
        </w:numPr>
        <w:pStyle w:val="Compact"/>
      </w:pPr>
      <w:r>
        <w:rPr>
          <w:bCs/>
          <w:b/>
        </w:rPr>
        <w:t xml:space="preserve">Humanitarian Needs:</w:t>
      </w:r>
      <w:r>
        <w:t xml:space="preserve"> </w:t>
      </w:r>
      <w:r>
        <w:t xml:space="preserve">Kabul’s population—comprising internally displaced persons (IDPs) and refugees—requires urgent support in areas like mental health, child protection, and livelihoods.</w:t>
      </w:r>
    </w:p>
    <w:p>
      <w:pPr>
        <w:numPr>
          <w:ilvl w:val="0"/>
          <w:numId w:val="1001"/>
        </w:numPr>
        <w:pStyle w:val="Compact"/>
      </w:pPr>
      <w:r>
        <w:rPr>
          <w:bCs/>
          <w:b/>
        </w:rPr>
        <w:t xml:space="preserve">Limited Resources:</w:t>
      </w:r>
      <w:r>
        <w:t xml:space="preserve"> </w:t>
      </w:r>
      <w:r>
        <w:t xml:space="preserve">Social Workers often operate with insufficient funding and tools, relying heavily on international donor support.</w:t>
      </w:r>
    </w:p>
    <w:bookmarkEnd w:id="24"/>
    <w:bookmarkStart w:id="25" w:name="X6deab31a063f1456dd2529a48ebfa2c33e279e2"/>
    <w:p>
      <w:pPr>
        <w:pStyle w:val="Heading2"/>
      </w:pPr>
      <w:r>
        <w:t xml:space="preserve">Case Study: Social Work in Kabul’s IDP Camps</w:t>
      </w:r>
    </w:p>
    <w:p>
      <w:pPr>
        <w:pStyle w:val="FirstParagraph"/>
      </w:pPr>
      <w:r>
        <w:t xml:space="preserve">A case study of a social work initiative in Kabul’s Sherkot IDP camp illustrates the challenges and successes of localized Social Work. The project, led by a coalition of Afghan and international NGOs, focused on providing psychosocial support to children affected by war. Key outcomes included improved community trust in Social Workers and the establishment of youth mentorship programs. However, sustainability remains a challenge due to political instability.</w:t>
      </w:r>
    </w:p>
    <w:bookmarkEnd w:id="25"/>
    <w:bookmarkStart w:id="26" w:name="discussion"/>
    <w:p>
      <w:pPr>
        <w:pStyle w:val="Heading2"/>
      </w:pPr>
      <w:r>
        <w:t xml:space="preserve">Discussion</w:t>
      </w:r>
    </w:p>
    <w:p>
      <w:pPr>
        <w:pStyle w:val="FirstParagraph"/>
      </w:pPr>
      <w:r>
        <w:t xml:space="preserve">The findings reveal that Social Workers in Kabul play a pivotal role in mitigating humanitarian crises, yet their impact is constrained by systemic issues such as gender discrimination, resource limitations, and political interference. The research highlights the need for policies that protect the rights of Social Workers while enabling them to operate effectively within Afghanistan’s cultural context. Furthermore, it emphasizes the importance of training programs tailored to Kabul’s specific needs.</w:t>
      </w:r>
    </w:p>
    <w:bookmarkEnd w:id="26"/>
    <w:bookmarkStart w:id="27" w:name="conclusion-and-recommendations"/>
    <w:p>
      <w:pPr>
        <w:pStyle w:val="Heading2"/>
      </w:pPr>
      <w:r>
        <w:t xml:space="preserve">Conclusion and Recommendations</w:t>
      </w:r>
    </w:p>
    <w:p>
      <w:pPr>
        <w:pStyle w:val="FirstParagraph"/>
      </w:pPr>
      <w:r>
        <w:t xml:space="preserve">This Master Thesis underscores the critical yet complex role of Social Workers in Afghanistan Kabul. To enhance their effectiveness, the following recommendations are proposed:</w:t>
      </w:r>
    </w:p>
    <w:p>
      <w:pPr>
        <w:numPr>
          <w:ilvl w:val="0"/>
          <w:numId w:val="1002"/>
        </w:numPr>
        <w:pStyle w:val="Compact"/>
      </w:pPr>
      <w:r>
        <w:rPr>
          <w:bCs/>
          <w:b/>
        </w:rPr>
        <w:t xml:space="preserve">Prioritize Gender Inclusion:</w:t>
      </w:r>
      <w:r>
        <w:t xml:space="preserve"> </w:t>
      </w:r>
      <w:r>
        <w:t xml:space="preserve">Create safe spaces for female Social Workers and ensure their participation in policy-making processes.</w:t>
      </w:r>
    </w:p>
    <w:p>
      <w:pPr>
        <w:numPr>
          <w:ilvl w:val="0"/>
          <w:numId w:val="1002"/>
        </w:numPr>
        <w:pStyle w:val="Compact"/>
      </w:pPr>
      <w:r>
        <w:rPr>
          <w:bCs/>
          <w:b/>
        </w:rPr>
        <w:t xml:space="preserve">Localize Training Programs:</w:t>
      </w:r>
      <w:r>
        <w:t xml:space="preserve"> </w:t>
      </w:r>
      <w:r>
        <w:t xml:space="preserve">Develop curricula that address Kabul’s unique challenges, including trauma response and conflict resolution.</w:t>
      </w:r>
    </w:p>
    <w:p>
      <w:pPr>
        <w:numPr>
          <w:ilvl w:val="0"/>
          <w:numId w:val="1002"/>
        </w:numPr>
        <w:pStyle w:val="Compact"/>
      </w:pPr>
      <w:r>
        <w:rPr>
          <w:bCs/>
          <w:b/>
        </w:rPr>
        <w:t xml:space="preserve">Strengthen Institutional Support:</w:t>
      </w:r>
      <w:r>
        <w:t xml:space="preserve"> </w:t>
      </w:r>
      <w:r>
        <w:t xml:space="preserve">Advocate for funding mechanisms that reduce reliance on international donors and promote self-sufficiency.</w:t>
      </w:r>
    </w:p>
    <w:p>
      <w:pPr>
        <w:numPr>
          <w:ilvl w:val="0"/>
          <w:numId w:val="1002"/>
        </w:numPr>
        <w:pStyle w:val="Compact"/>
      </w:pPr>
      <w:r>
        <w:rPr>
          <w:bCs/>
          <w:b/>
        </w:rPr>
        <w:t xml:space="preserve">Promote Advocacy:</w:t>
      </w:r>
      <w:r>
        <w:t xml:space="preserve"> </w:t>
      </w:r>
      <w:r>
        <w:t xml:space="preserve">Encourage Social Workers to engage with local leaders to challenge discriminatory policies affecting vulnerable groups.</w:t>
      </w:r>
    </w:p>
    <w:bookmarkEnd w:id="27"/>
    <w:bookmarkStart w:id="28" w:name="references"/>
    <w:p>
      <w:pPr>
        <w:pStyle w:val="Heading2"/>
      </w:pPr>
      <w:r>
        <w:t xml:space="preserve">References</w:t>
      </w:r>
    </w:p>
    <w:p>
      <w:pPr>
        <w:pStyle w:val="FirstParagraph"/>
      </w:pPr>
      <w:r>
        <w:t xml:space="preserve">This thesis draws upon primary data collected during fieldwork in Kabul, alongside secondary sources from academic journals, NGO reports, and international policy documents. Key references include UNICEF’s 2023 report on child protection in Afghanistan and the International Federation of Social Workers’ (IFSW) ethical guidelines.</w:t>
      </w:r>
    </w:p>
    <w:bookmarkEnd w:id="28"/>
    <w:bookmarkStart w:id="29" w:name="appendices"/>
    <w:p>
      <w:pPr>
        <w:pStyle w:val="Heading2"/>
      </w:pPr>
      <w:r>
        <w:t xml:space="preserve">Appendices</w:t>
      </w:r>
    </w:p>
    <w:p>
      <w:pPr>
        <w:numPr>
          <w:ilvl w:val="0"/>
          <w:numId w:val="1003"/>
        </w:numPr>
        <w:pStyle w:val="Compact"/>
      </w:pPr>
      <w:r>
        <w:t xml:space="preserve">Appendix A: Interview Transcripts</w:t>
      </w:r>
    </w:p>
    <w:p>
      <w:pPr>
        <w:numPr>
          <w:ilvl w:val="0"/>
          <w:numId w:val="1003"/>
        </w:numPr>
        <w:pStyle w:val="Compact"/>
      </w:pPr>
      <w:r>
        <w:t xml:space="preserve">Appendix B: Policy Documents from Afghan NGOs</w:t>
      </w:r>
    </w:p>
    <w:p>
      <w:pPr>
        <w:numPr>
          <w:ilvl w:val="0"/>
          <w:numId w:val="1003"/>
        </w:numPr>
        <w:pStyle w:val="Compact"/>
      </w:pPr>
      <w:r>
        <w:t xml:space="preserve">Appendix C: Maps of Kabul’s Social Work Intervention Areas</w:t>
      </w:r>
    </w:p>
    <w:p>
      <w:pPr>
        <w:pStyle w:val="FirstParagraph"/>
      </w:pPr>
      <w:r>
        <w:rPr>
          <w:iCs/>
          <w:i/>
        </w:rPr>
        <w:t xml:space="preserve">This Master Thesis is submitted in partial fulfillment of the requirements for the degree of Master of Social Work (MSW) at [University Name]. The research focuses on Afghanistan Kabul, highlighting the indispensable role of Social Workers in fostering resilience and equity amidst adversity.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Afghanistan Kabul</dc:title>
  <dc:creator/>
  <dc:language>en</dc:language>
  <cp:keywords/>
  <dcterms:created xsi:type="dcterms:W3CDTF">2026-07-20T07:33:46Z</dcterms:created>
  <dcterms:modified xsi:type="dcterms:W3CDTF">2026-07-20T07:33:46Z</dcterms:modified>
</cp:coreProperties>
</file>

<file path=docProps/custom.xml><?xml version="1.0" encoding="utf-8"?>
<Properties xmlns="http://schemas.openxmlformats.org/officeDocument/2006/custom-properties" xmlns:vt="http://schemas.openxmlformats.org/officeDocument/2006/docPropsVTypes"/>
</file>