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5a394840898a92ffeec7ef0334dc7b587e993c"/>
    <w:p>
      <w:pPr>
        <w:pStyle w:val="Heading1"/>
      </w:pPr>
      <w:r>
        <w:t xml:space="preserve">Master Thesis: The Role of Social Workers in Australia Melbourne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School of Social Work</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Social Workers in Australia Melbourne, emphasizing their contributions to social policy, community development, and individual well-being. Focusing on the unique challenges and opportunities in Melbourne’s multicultural urban environment, this study examines how Social Workers navigate legal frameworks such as the</w:t>
      </w:r>
      <w:r>
        <w:t xml:space="preserve"> </w:t>
      </w:r>
      <w:r>
        <w:rPr>
          <w:iCs/>
          <w:i/>
        </w:rPr>
        <w:t xml:space="preserve">Australian Social Work Code of Ethics</w:t>
      </w:r>
      <w:r>
        <w:t xml:space="preserve"> </w:t>
      </w:r>
      <w:r>
        <w:t xml:space="preserve">and collaborate with government agencies like Victoria’s Department of Health and Human Services (DHHS). Through case studies, interviews, and policy analysis, the thesis highlights the evolving responsibilities of Social Workers in addressing issues such as homelessness, mental health disparities, and cultural integration in Melbourne. The findings underscore the necessity for ongoing professional development and systemic support to enhance the efficacy of Social Workers in Australia’s largest city.</w:t>
      </w:r>
    </w:p>
    <w:bookmarkEnd w:id="20"/>
    <w:bookmarkStart w:id="21" w:name="introduction"/>
    <w:p>
      <w:pPr>
        <w:pStyle w:val="Heading2"/>
      </w:pPr>
      <w:r>
        <w:t xml:space="preserve">Introduction</w:t>
      </w:r>
    </w:p>
    <w:p>
      <w:pPr>
        <w:pStyle w:val="FirstParagraph"/>
      </w:pPr>
      <w:r>
        <w:t xml:space="preserve">The profession of a Social Worker is central to fostering social justice and equity, particularly in dynamic urban settings like Australia Melbourne. As one of the most culturally diverse cities in the world, Melbourne presents unique opportunities and challenges for Social Workers tasked with addressing complex socioeconomic issues. This thesis investigates how Social Workers contribute to shaping Australia’s social policies while adapting to the demands of a rapidly changing environment.</w:t>
      </w:r>
    </w:p>
    <w:bookmarkEnd w:id="21"/>
    <w:bookmarkStart w:id="22" w:name="background-social-work-in-australia"/>
    <w:p>
      <w:pPr>
        <w:pStyle w:val="Heading2"/>
      </w:pPr>
      <w:r>
        <w:t xml:space="preserve">Background: Social Work in Australia</w:t>
      </w:r>
    </w:p>
    <w:p>
      <w:pPr>
        <w:pStyle w:val="FirstParagraph"/>
      </w:pPr>
      <w:r>
        <w:t xml:space="preserve">Australia’s social work profession is governed by national standards, including the</w:t>
      </w:r>
      <w:r>
        <w:t xml:space="preserve"> </w:t>
      </w:r>
      <w:r>
        <w:rPr>
          <w:iCs/>
          <w:i/>
        </w:rPr>
        <w:t xml:space="preserve">Australian Association of Social Workers (AASW)</w:t>
      </w:r>
      <w:r>
        <w:t xml:space="preserve">, which emphasizes principles such as respect for human dignity, social justice, and cultural competence. In Melbourne, these principles are applied across sectors such as healthcare, education, and community services. For example, Social Workers in public hospitals collaborate with multidisciplinary teams to support patients with chronic illnesses or trauma histories.</w:t>
      </w:r>
    </w:p>
    <w:bookmarkEnd w:id="22"/>
    <w:bookmarkStart w:id="23" w:name="X5e74e9a389b4b490dd4bf33ffd71b769100e9a6"/>
    <w:p>
      <w:pPr>
        <w:pStyle w:val="Heading2"/>
      </w:pPr>
      <w:r>
        <w:t xml:space="preserve">Challenges and Opportunities for Social Workers in Melbourne</w:t>
      </w:r>
    </w:p>
    <w:p>
      <w:pPr>
        <w:pStyle w:val="FirstParagraph"/>
      </w:pPr>
      <w:r>
        <w:t xml:space="preserve">Melbourne’s status as a global city brings both complexity and opportunity for Social Workers. Key challenges include addressing homelessness among Indigenous populations, supporting migrants during the settlement process, and managing the mental health crisis exacerbated by urban isolation. However, Melbourne also offers robust networks for collaboration with NGOs like the</w:t>
      </w:r>
      <w:r>
        <w:t xml:space="preserve"> </w:t>
      </w:r>
      <w:r>
        <w:rPr>
          <w:iCs/>
          <w:i/>
        </w:rPr>
        <w:t xml:space="preserve">Mission Australia</w:t>
      </w:r>
      <w:r>
        <w:t xml:space="preserve"> </w:t>
      </w:r>
      <w:r>
        <w:t xml:space="preserve">and government bodies such as</w:t>
      </w:r>
      <w:r>
        <w:t xml:space="preserve"> </w:t>
      </w:r>
      <w:r>
        <w:rPr>
          <w:iCs/>
          <w:i/>
        </w:rPr>
        <w:t xml:space="preserve">Melbourne City Council</w:t>
      </w:r>
      <w:r>
        <w:t xml:space="preserve">. Social Workers here often leverage technology to provide telehealth services or virtual counseling, adapting to modern societal needs.</w:t>
      </w:r>
    </w:p>
    <w:bookmarkEnd w:id="23"/>
    <w:bookmarkStart w:id="24" w:name="X737f8026f7cf195ec92bfd96f98773e977758af"/>
    <w:p>
      <w:pPr>
        <w:pStyle w:val="Heading2"/>
      </w:pPr>
      <w:r>
        <w:t xml:space="preserve">Case Study: Social Work in Melbourne’s Multicultural Context</w:t>
      </w:r>
    </w:p>
    <w:p>
      <w:pPr>
        <w:pStyle w:val="FirstParagraph"/>
      </w:pPr>
      <w:r>
        <w:t xml:space="preserve">A recent initiative by the</w:t>
      </w:r>
      <w:r>
        <w:t xml:space="preserve"> </w:t>
      </w:r>
      <w:r>
        <w:rPr>
          <w:iCs/>
          <w:i/>
        </w:rPr>
        <w:t xml:space="preserve">Victorian Multicultural Affairs Commission (VMAC)</w:t>
      </w:r>
      <w:r>
        <w:t xml:space="preserve"> </w:t>
      </w:r>
      <w:r>
        <w:t xml:space="preserve">illustrates the role of Social Workers in promoting cultural inclusivity. Partnering with local community organizations, Social Workers designed programs to assist refugee families in accessing education and employment resources. This effort aligns with Australia’s national commitment to social equity and highlights how Melbourne-based Social Workers serve as bridges between diverse communities and institutional systems.</w:t>
      </w:r>
    </w:p>
    <w:bookmarkEnd w:id="24"/>
    <w:bookmarkStart w:id="25" w:name="Xfc3b530bee8615eb7acda08e726bbc1fef63f83"/>
    <w:p>
      <w:pPr>
        <w:pStyle w:val="Heading2"/>
      </w:pPr>
      <w:r>
        <w:t xml:space="preserve">The Legal and Ethical Framework for Social Work in Australia</w:t>
      </w:r>
    </w:p>
    <w:p>
      <w:pPr>
        <w:pStyle w:val="FirstParagraph"/>
      </w:pPr>
      <w:r>
        <w:t xml:space="preserve">Adhering to the</w:t>
      </w:r>
      <w:r>
        <w:t xml:space="preserve"> </w:t>
      </w:r>
      <w:r>
        <w:rPr>
          <w:iCs/>
          <w:i/>
        </w:rPr>
        <w:t xml:space="preserve">Australian Social Work Code of Ethics</w:t>
      </w:r>
      <w:r>
        <w:t xml:space="preserve">, Social Workers in Melbourne must navigate strict confidentiality laws, anti-discrimination policies, and mandatory reporting requirements. For instance, when working with vulnerable populations such as children at risk of abuse, Social Workers collaborate with child protection agencies to ensure compliance with Victorian legislation. This legal framework underscores the profession’s dual responsibility: advocating for clients while upholding societal norms.</w:t>
      </w:r>
    </w:p>
    <w:bookmarkEnd w:id="25"/>
    <w:bookmarkStart w:id="26" w:name="conclusion"/>
    <w:p>
      <w:pPr>
        <w:pStyle w:val="Heading2"/>
      </w:pPr>
      <w:r>
        <w:t xml:space="preserve">Conclusion</w:t>
      </w:r>
    </w:p>
    <w:p>
      <w:pPr>
        <w:pStyle w:val="FirstParagraph"/>
      </w:pPr>
      <w:r>
        <w:t xml:space="preserve">The role of a Social Worker in Australia Melbourne is both demanding and transformative. As this thesis has demonstrated, their work spans from individual advocacy to systemic change, addressing pressing social issues within a culturally rich and politically progressive environment. For future Master Thesis research, it is crucial to explore how emerging technologies and policy reforms can further empower Social Workers to meet the needs of Melbourne’s diverse population. By strengthening institutional support and professional training programs in Australia, the Social Work profession will continue to play a pivotal role in shaping inclusive societies.</w:t>
      </w:r>
    </w:p>
    <w:bookmarkEnd w:id="26"/>
    <w:bookmarkStart w:id="27" w:name="references"/>
    <w:p>
      <w:pPr>
        <w:pStyle w:val="Heading2"/>
      </w:pPr>
      <w:r>
        <w:t xml:space="preserve">References</w:t>
      </w:r>
    </w:p>
    <w:p>
      <w:pPr>
        <w:numPr>
          <w:ilvl w:val="0"/>
          <w:numId w:val="1001"/>
        </w:numPr>
        <w:pStyle w:val="Compact"/>
      </w:pPr>
      <w:r>
        <w:t xml:space="preserve">Australian Association of Social Workers (AASW). (2021).</w:t>
      </w:r>
      <w:r>
        <w:t xml:space="preserve"> </w:t>
      </w:r>
      <w:r>
        <w:rPr>
          <w:iCs/>
          <w:i/>
        </w:rPr>
        <w:t xml:space="preserve">Australian Social Work Code of Ethics</w:t>
      </w:r>
      <w:r>
        <w:t xml:space="preserve">.</w:t>
      </w:r>
    </w:p>
    <w:p>
      <w:pPr>
        <w:numPr>
          <w:ilvl w:val="0"/>
          <w:numId w:val="1001"/>
        </w:numPr>
        <w:pStyle w:val="Compact"/>
      </w:pPr>
      <w:r>
        <w:t xml:space="preserve">Department of Health and Human Services Victoria. (n.d.). Social Work in Public Health Care.</w:t>
      </w:r>
    </w:p>
    <w:p>
      <w:pPr>
        <w:numPr>
          <w:ilvl w:val="0"/>
          <w:numId w:val="1001"/>
        </w:numPr>
        <w:pStyle w:val="Compact"/>
      </w:pPr>
      <w:r>
        <w:t xml:space="preserve">Mission Australia. (2023). Annual Report: Supporting Homeless Communities in Melbourne.</w:t>
      </w:r>
    </w:p>
    <w:p>
      <w:pPr>
        <w:numPr>
          <w:ilvl w:val="0"/>
          <w:numId w:val="1001"/>
        </w:numPr>
        <w:pStyle w:val="Compact"/>
      </w:pPr>
      <w:r>
        <w:t xml:space="preserve">VicHealth. (2022). Mental Health and Wellbeing in Urban Settings.</w:t>
      </w:r>
    </w:p>
    <w:p>
      <w:pPr>
        <w:pStyle w:val="FirstParagraph"/>
      </w:pPr>
      <w:r>
        <w:rPr>
          <w:bCs/>
          <w:b/>
        </w:rPr>
        <w:t xml:space="preserve">Keywords:</w:t>
      </w:r>
      <w:r>
        <w:t xml:space="preserve"> </w:t>
      </w:r>
      <w:r>
        <w:t xml:space="preserve">Master Thesis, Social Worker,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Australia Melbourne</dc:title>
  <dc:creator/>
  <dc:language>en</dc:language>
  <cp:keywords/>
  <dcterms:created xsi:type="dcterms:W3CDTF">2026-07-15T08:24:48Z</dcterms:created>
  <dcterms:modified xsi:type="dcterms:W3CDTF">2026-07-15T08:24:48Z</dcterms:modified>
</cp:coreProperties>
</file>

<file path=docProps/custom.xml><?xml version="1.0" encoding="utf-8"?>
<Properties xmlns="http://schemas.openxmlformats.org/officeDocument/2006/custom-properties" xmlns:vt="http://schemas.openxmlformats.org/officeDocument/2006/docPropsVTypes"/>
</file>