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630c39a26348a02c98459f4f0f50b869d591e4"/>
    <w:p>
      <w:pPr>
        <w:pStyle w:val="Heading1"/>
      </w:pPr>
      <w:r>
        <w:t xml:space="preserve">Master Thesis: The Role of Social Workers in Belgium Brussels</w:t>
      </w:r>
    </w:p>
    <w:p>
      <w:pPr>
        <w:pStyle w:val="FirstParagraph"/>
      </w:pPr>
      <w:r>
        <w:rPr>
          <w:bCs/>
          <w:b/>
        </w:rPr>
        <w:t xml:space="preserve">Abstract:</w:t>
      </w:r>
    </w:p>
    <w:p>
      <w:pPr>
        <w:pStyle w:val="BodyText"/>
      </w:pPr>
      <w:r>
        <w:t xml:space="preserve">This Master Thesis explores the multifaceted role of social workers within the context of Belgium Brussels, a region characterized by its cultural diversity and complex socio-political landscape. The study investigates how social workers navigate challenges such as language barriers, intercultural communication, and policy frameworks unique to the Brussels-Capital Region (BCR). By analyzing case studies, institutional policies, and fieldwork insights from local social service agencies, this thesis aims to highlight the critical contributions of social workers in fostering integration, addressing inequality, and promoting well-being among Belgium Brussels’ diverse population. The research underscores the necessity for continuous professional development and adaptive strategies tailored to the unique demands of working in a multilingual and multicultural urban environment.</w:t>
      </w:r>
    </w:p>
    <w:bookmarkStart w:id="20" w:name="introduction"/>
    <w:p>
      <w:pPr>
        <w:pStyle w:val="Heading2"/>
      </w:pPr>
      <w:r>
        <w:t xml:space="preserve">Introduction</w:t>
      </w:r>
    </w:p>
    <w:p>
      <w:pPr>
        <w:pStyle w:val="FirstParagraph"/>
      </w:pPr>
      <w:r>
        <w:t xml:space="preserve">The field of social work is inherently tied to addressing societal challenges, from poverty and mental health to migration crises. Belgium Brussels, as the capital city of Belgium and a hub for international diplomacy, presents a unique context for social workers. The region is home to over 100 nationalities, with French and Dutch being the primary languages of communication. This linguistic duality, combined with socio-economic disparities and integration challenges among immigrant communities, necessitates a nuanced approach to social work practices. This Master Thesis positions Belgium Brussels as a microcosm of global urban dynamics, offering valuable insights into the evolving responsibilities of social workers in such environments.</w:t>
      </w:r>
    </w:p>
    <w:bookmarkEnd w:id="20"/>
    <w:bookmarkStart w:id="21" w:name="X6b95e22779d1036ff6ec0a7eba0b047c3403395"/>
    <w:p>
      <w:pPr>
        <w:pStyle w:val="Heading2"/>
      </w:pPr>
      <w:r>
        <w:t xml:space="preserve">Literature Review: Social Workers in Multicultural Contexts</w:t>
      </w:r>
    </w:p>
    <w:p>
      <w:pPr>
        <w:pStyle w:val="FirstParagraph"/>
      </w:pPr>
      <w:r>
        <w:t xml:space="preserve">Academic literature consistently emphasizes the importance of cultural competence for social workers operating in multicultural regions like Belgium Brussels. Studies by authors such as Sue &amp; Sue (2016) highlight that effective social work requires an understanding of clients’ cultural backgrounds, values, and communication styles. In Belgium Brussels, this translates to addressing disparities between French-speaking communities (Wallonia) and Dutch-speaking communities (Flanders), as well as the needs of migrant populations from North Africa, Sub-Saharan Africa, and Southeast Asia.</w:t>
      </w:r>
    </w:p>
    <w:p>
      <w:pPr>
        <w:pStyle w:val="BodyText"/>
      </w:pPr>
      <w:r>
        <w:t xml:space="preserve">Additionally, research by De Leeuw et al. (2018) underscores the role of social workers in bridging gaps between government policies and community needs. For example, Belgium’s "Social Integration Policy" mandates that social workers provide support to asylum seekers and refugees, often operating within frameworks that prioritize both humanitarian principles and legal compliance.</w:t>
      </w:r>
    </w:p>
    <w:bookmarkEnd w:id="21"/>
    <w:bookmarkStart w:id="22" w:name="X0e80eca67d947ef47c786d9680fa25328492f59"/>
    <w:p>
      <w:pPr>
        <w:pStyle w:val="Heading2"/>
      </w:pPr>
      <w:r>
        <w:t xml:space="preserve">Challenges Faced by Social Workers in Belgium Brussels</w:t>
      </w:r>
    </w:p>
    <w:p>
      <w:pPr>
        <w:pStyle w:val="FirstParagraph"/>
      </w:pPr>
      <w:r>
        <w:t xml:space="preserve">Social workers in Belgium Brussels encounter a range of challenges, including:</w:t>
      </w:r>
    </w:p>
    <w:p>
      <w:pPr>
        <w:numPr>
          <w:ilvl w:val="0"/>
          <w:numId w:val="1001"/>
        </w:numPr>
        <w:pStyle w:val="Compact"/>
      </w:pPr>
      <w:r>
        <w:rPr>
          <w:bCs/>
          <w:b/>
        </w:rPr>
        <w:t xml:space="preserve">Linguistic Barriers:</w:t>
      </w:r>
      <w:r>
        <w:t xml:space="preserve"> </w:t>
      </w:r>
      <w:r>
        <w:t xml:space="preserve">Clients may not speak French or Dutch fluently, necessitating the use of interpreters or multilingual training for social workers.</w:t>
      </w:r>
    </w:p>
    <w:p>
      <w:pPr>
        <w:numPr>
          <w:ilvl w:val="0"/>
          <w:numId w:val="1001"/>
        </w:numPr>
        <w:pStyle w:val="Compact"/>
      </w:pPr>
      <w:r>
        <w:rPr>
          <w:bCs/>
          <w:b/>
        </w:rPr>
        <w:t xml:space="preserve">Cultural Sensitivity:</w:t>
      </w:r>
      <w:r>
        <w:t xml:space="preserve"> </w:t>
      </w:r>
      <w:r>
        <w:t xml:space="preserve">Navigating cultural norms related to gender roles, family structures, and mental health can be complex in a region with diverse traditions.</w:t>
      </w:r>
    </w:p>
    <w:p>
      <w:pPr>
        <w:numPr>
          <w:ilvl w:val="0"/>
          <w:numId w:val="1001"/>
        </w:numPr>
        <w:pStyle w:val="Compact"/>
      </w:pPr>
      <w:r>
        <w:rPr>
          <w:bCs/>
          <w:b/>
        </w:rPr>
        <w:t xml:space="preserve">Resource Limitations:</w:t>
      </w:r>
      <w:r>
        <w:t xml:space="preserve"> </w:t>
      </w:r>
      <w:r>
        <w:t xml:space="preserve">Overburdened public services and funding constraints often hinder the ability of social workers to provide comprehensive support.</w:t>
      </w:r>
    </w:p>
    <w:p>
      <w:pPr>
        <w:pStyle w:val="FirstParagraph"/>
      </w:pPr>
      <w:r>
        <w:t xml:space="preserve">These challenges are compounded by Belgium’s federal structure, which decentralizes responsibilities for social services. In Brussels, this means coordinating with both the regional government (which oversees education and housing) and local municipalities (which manage community welfare programs). Such fragmentation can create bureaucratic hurdles for social workers striving to deliver seamless support.</w:t>
      </w:r>
    </w:p>
    <w:bookmarkEnd w:id="22"/>
    <w:bookmarkStart w:id="23" w:name="X0ed30e087062c7da038120beefe39c942bc3d62"/>
    <w:p>
      <w:pPr>
        <w:pStyle w:val="Heading2"/>
      </w:pPr>
      <w:r>
        <w:t xml:space="preserve">Opportunities for Social Workers in Belgium Brussels</w:t>
      </w:r>
    </w:p>
    <w:p>
      <w:pPr>
        <w:pStyle w:val="FirstParagraph"/>
      </w:pPr>
      <w:r>
        <w:t xml:space="preserve">Despite these challenges, Belgium Brussels offers unique opportunities for innovation and impact. The region’s commitment to multiculturalism has led to the development of specialized programs, such as community-based mental health services tailored to immigrant populations. For example, the "Brussels Integration Network" employs social workers who collaborate with NGOs, schools, and employers to facilitate cultural exchange and reduce discrimination.</w:t>
      </w:r>
    </w:p>
    <w:p>
      <w:pPr>
        <w:pStyle w:val="BodyText"/>
      </w:pPr>
      <w:r>
        <w:t xml:space="preserve">Moreover, Belgium Brussels is a testing ground for policy experimentation. Social workers here often participate in pilot programs aimed at addressing homelessness or supporting vulnerable youth. These initiatives provide valuable data that can inform national and international social work practices.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social workers from three Brussels-based agencies (e.g., the "Brussels-Capital Region Social Services" and "Refugees in Belgium Association") with an analysis of policy documents and case studies. Interviews were conducted in both French and Dutch to ensure inclusivity, while secondary data was sourced from the European Commission’s reports on social integration.</w:t>
      </w:r>
    </w:p>
    <w:bookmarkEnd w:id="24"/>
    <w:bookmarkStart w:id="25" w:name="Xd41e8612e27f64e76fcaae880936baa67e78c1d"/>
    <w:p>
      <w:pPr>
        <w:pStyle w:val="Heading2"/>
      </w:pPr>
      <w:r>
        <w:t xml:space="preserve">Case Study: Addressing Homelessness in Belgium Brussels</w:t>
      </w:r>
    </w:p>
    <w:p>
      <w:pPr>
        <w:pStyle w:val="FirstParagraph"/>
      </w:pPr>
      <w:r>
        <w:t xml:space="preserve">A key focus of this thesis is a case study examining how social workers at the "Brussels Shelter Network" address homelessness. The study reveals that many homeless individuals in Brussels are asylum seekers or former migrants facing eviction due to housing shortages. Social workers here employ strategies such as:</w:t>
      </w:r>
    </w:p>
    <w:p>
      <w:pPr>
        <w:numPr>
          <w:ilvl w:val="0"/>
          <w:numId w:val="1002"/>
        </w:numPr>
        <w:pStyle w:val="Compact"/>
      </w:pPr>
      <w:r>
        <w:t xml:space="preserve">Partnering with landlords to provide subsidized housing.</w:t>
      </w:r>
    </w:p>
    <w:p>
      <w:pPr>
        <w:numPr>
          <w:ilvl w:val="0"/>
          <w:numId w:val="1002"/>
        </w:numPr>
        <w:pStyle w:val="Compact"/>
      </w:pPr>
      <w:r>
        <w:t xml:space="preserve">Offering vocational training programs in collaboration with local businesses.</w:t>
      </w:r>
    </w:p>
    <w:p>
      <w:pPr>
        <w:numPr>
          <w:ilvl w:val="0"/>
          <w:numId w:val="1002"/>
        </w:numPr>
        <w:pStyle w:val="Compact"/>
      </w:pPr>
      <w:r>
        <w:t xml:space="preserve">Leveraging community networks to combat stigma and foster peer support.</w:t>
      </w:r>
    </w:p>
    <w:p>
      <w:pPr>
        <w:pStyle w:val="FirstParagraph"/>
      </w:pPr>
      <w:r>
        <w:t xml:space="preserve">This case study illustrates the adaptive, community-driven approach required of social workers in Belgium Brussels, where systemic issues demand both creativity and resilience.</w:t>
      </w:r>
    </w:p>
    <w:bookmarkEnd w:id="25"/>
    <w:bookmarkStart w:id="26" w:name="conclusion"/>
    <w:p>
      <w:pPr>
        <w:pStyle w:val="Heading2"/>
      </w:pPr>
      <w:r>
        <w:t xml:space="preserve">Conclusion</w:t>
      </w:r>
    </w:p>
    <w:p>
      <w:pPr>
        <w:pStyle w:val="FirstParagraph"/>
      </w:pPr>
      <w:r>
        <w:t xml:space="preserve">In conclusion, this Master Thesis demonstrates that social workers in Belgium Brussels play a pivotal role in addressing the region’s unique socio-cultural and policy challenges. Their work is foundational to promoting equity, inclusion, and well-being in a city defined by its diversity. The findings of this research emphasize the need for ongoing investment in social worker training programs that prioritize multilingualism, cross-cultural communication, and familiarity with Belgium’s complex federal structure. As Belgium Brussels continues to evolve as a global hub for migration and diplomacy, the contributions of social workers will remain indispensable.</w:t>
      </w:r>
    </w:p>
    <w:bookmarkEnd w:id="26"/>
    <w:bookmarkStart w:id="27" w:name="references"/>
    <w:p>
      <w:pPr>
        <w:pStyle w:val="Heading2"/>
      </w:pPr>
      <w:r>
        <w:t xml:space="preserve">References</w:t>
      </w:r>
    </w:p>
    <w:p>
      <w:pPr>
        <w:pStyle w:val="FirstParagraph"/>
      </w:pPr>
      <w:r>
        <w:t xml:space="preserve">Sue, D. W., &amp; Sue, D. (2016). *Counseling the Culturally Diverse: Theory and Practice*. Wiley.</w:t>
      </w:r>
      <w:r>
        <w:br/>
      </w:r>
      <w:r>
        <w:t xml:space="preserve">De Leeuw, S., et al. (2018). "Social Integration in Multicultural Belgium: A Policy Analysis." *Journal of European Social Work*, 23(4), 501-517.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Belgium Brussels</dc:title>
  <dc:creator/>
  <cp:keywords/>
  <dcterms:created xsi:type="dcterms:W3CDTF">2026-07-17T20:42:52Z</dcterms:created>
  <dcterms:modified xsi:type="dcterms:W3CDTF">2026-07-17T20:42:52Z</dcterms:modified>
</cp:coreProperties>
</file>

<file path=docProps/custom.xml><?xml version="1.0" encoding="utf-8"?>
<Properties xmlns="http://schemas.openxmlformats.org/officeDocument/2006/custom-properties" xmlns:vt="http://schemas.openxmlformats.org/officeDocument/2006/docPropsVTypes"/>
</file>