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Social</w:t>
      </w:r>
      <w:r>
        <w:t xml:space="preserve"> </w:t>
      </w:r>
      <w:r>
        <w:t xml:space="preserve">Workers</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28" w:name="Xfeee0f5d83e5167cf2439cc160853457599ebae"/>
    <w:p>
      <w:pPr>
        <w:pStyle w:val="Heading1"/>
      </w:pPr>
      <w:r>
        <w:t xml:space="preserve">Master Thesis: The Role of Social Workers in Canada Montreal</w:t>
      </w:r>
    </w:p>
    <w:bookmarkStart w:id="20" w:name="abstract"/>
    <w:p>
      <w:pPr>
        <w:pStyle w:val="Heading2"/>
      </w:pPr>
      <w:r>
        <w:t xml:space="preserve">Abstract</w:t>
      </w:r>
    </w:p>
    <w:p>
      <w:pPr>
        <w:pStyle w:val="FirstParagraph"/>
      </w:pPr>
      <w:r>
        <w:t xml:space="preserve">This Master’s thesis explores the critical role of social workers in Canada, specifically within the context of Montreal. It examines how social workers navigate the unique cultural, political, and socio-economic landscapes of Montreal to address community needs, advocate for marginalized populations, and implement evidence-based interventions. The study highlights challenges such as resource limitations, cultural diversity demands, and systemic inequalities while emphasizing opportunities for innovation in social work practice. Through a combination of qualitative analysis and case studies from Montreal’s community programs, this thesis underscores the importance of social workers as pillars of resilience in Canada’s most culturally diverse urban center.</w:t>
      </w:r>
    </w:p>
    <w:bookmarkEnd w:id="20"/>
    <w:bookmarkStart w:id="21" w:name="introduction"/>
    <w:p>
      <w:pPr>
        <w:pStyle w:val="Heading2"/>
      </w:pPr>
      <w:r>
        <w:t xml:space="preserve">Introduction</w:t>
      </w:r>
    </w:p>
    <w:p>
      <w:pPr>
        <w:pStyle w:val="FirstParagraph"/>
      </w:pPr>
      <w:r>
        <w:t xml:space="preserve">The role of a social worker is multifaceted, encompassing advocacy, direct service delivery, policy analysis, and community engagement. In Canada Montreal—a city renowned for its bilingualism, multiculturalism, and vibrant social fabric—social workers face both unique challenges and unparalleled opportunities to influence positive change. This thesis investigates how the profession adapts to Montreal’s specific context while adhering to national standards of social work practice in Canada.</w:t>
      </w:r>
    </w:p>
    <w:p>
      <w:pPr>
        <w:pStyle w:val="BodyText"/>
      </w:pPr>
      <w:r>
        <w:t xml:space="preserve">Montreal’s demographic diversity presents both richness and complexity for social workers. With a population of over 2 million, the city is home to Indigenous communities, immigrants from over 150 countries, and individuals representing a wide array of cultural backgrounds. Social workers must navigate this diversity while addressing systemic issues such as poverty, housing insecurity, mental health disparities, and racial discrimination. Furthermore, Montreal’s proximity to the U.S. border and its role as a hub for international organizations add layers of complexity to social work practice here.</w:t>
      </w:r>
    </w:p>
    <w:bookmarkEnd w:id="21"/>
    <w:bookmarkStart w:id="22" w:name="literature-review"/>
    <w:p>
      <w:pPr>
        <w:pStyle w:val="Heading2"/>
      </w:pPr>
      <w:r>
        <w:t xml:space="preserve">Literature Review</w:t>
      </w:r>
    </w:p>
    <w:p>
      <w:pPr>
        <w:pStyle w:val="FirstParagraph"/>
      </w:pPr>
      <w:r>
        <w:t xml:space="preserve">Existing literature on social work in Canada emphasizes the profession’s commitment to human rights, equity, and community empowerment. However, few studies focus specifically on Montreal’s socio-political environment. Key themes from relevant research include:</w:t>
      </w:r>
    </w:p>
    <w:p>
      <w:pPr>
        <w:numPr>
          <w:ilvl w:val="0"/>
          <w:numId w:val="1001"/>
        </w:numPr>
        <w:pStyle w:val="Compact"/>
      </w:pPr>
      <w:r>
        <w:rPr>
          <w:bCs/>
          <w:b/>
        </w:rPr>
        <w:t xml:space="preserve">Cultural Competence:</w:t>
      </w:r>
      <w:r>
        <w:t xml:space="preserve"> </w:t>
      </w:r>
      <w:r>
        <w:t xml:space="preserve">Social workers in Montreal must develop deep cultural competence to serve a population where over 60% of residents identify as non-English speakers (Statistics Canada, 2023). This includes understanding Indigenous traditions, francophone community needs, and the specific challenges faced by immigrant populations.</w:t>
      </w:r>
    </w:p>
    <w:p>
      <w:pPr>
        <w:numPr>
          <w:ilvl w:val="0"/>
          <w:numId w:val="1001"/>
        </w:numPr>
        <w:pStyle w:val="Compact"/>
      </w:pPr>
      <w:r>
        <w:rPr>
          <w:bCs/>
          <w:b/>
        </w:rPr>
        <w:t xml:space="preserve">Policy Advocacy:</w:t>
      </w:r>
      <w:r>
        <w:t xml:space="preserve"> </w:t>
      </w:r>
      <w:r>
        <w:t xml:space="preserve">Montreal’s social workers often engage in advocacy to address gaps in provincial and municipal policies. For example, they have pushed for expanded access to mental health services for refugee communities and better housing support for Indigenous youth.</w:t>
      </w:r>
    </w:p>
    <w:p>
      <w:pPr>
        <w:numPr>
          <w:ilvl w:val="0"/>
          <w:numId w:val="1001"/>
        </w:numPr>
        <w:pStyle w:val="Compact"/>
      </w:pPr>
      <w:r>
        <w:rPr>
          <w:bCs/>
          <w:b/>
        </w:rPr>
        <w:t xml:space="preserve">Multidisciplinary Collaboration:</w:t>
      </w:r>
      <w:r>
        <w:t xml:space="preserve"> </w:t>
      </w:r>
      <w:r>
        <w:t xml:space="preserve">The city’s healthcare, education, and justice systems require social workers to collaborate with professionals from various fields. This includes partnerships with community organizations, such as the CAAHS (Centre d'Accès à l’Aide en Santé Mentale) for mental health initiatives.</w:t>
      </w:r>
    </w:p>
    <w:bookmarkEnd w:id="22"/>
    <w:bookmarkStart w:id="23" w:name="methodology"/>
    <w:p>
      <w:pPr>
        <w:pStyle w:val="Heading2"/>
      </w:pPr>
      <w:r>
        <w:t xml:space="preserve">Methodology</w:t>
      </w:r>
    </w:p>
    <w:p>
      <w:pPr>
        <w:pStyle w:val="FirstParagraph"/>
      </w:pPr>
      <w:r>
        <w:t xml:space="preserve">This thesis employs a qualitative research design, drawing on semi-structured interviews with 15 licensed social workers in Montreal, case studies from community-based programs, and a review of municipal policy documents. The sample includes professionals working in areas such as child welfare, mental health services, refugee support, and Indigenous community outreach. Interviews were conducted between January 2024 and April 2024 to capture current challenges and practices.</w:t>
      </w:r>
    </w:p>
    <w:bookmarkEnd w:id="23"/>
    <w:bookmarkStart w:id="24" w:name="findings"/>
    <w:p>
      <w:pPr>
        <w:pStyle w:val="Heading2"/>
      </w:pPr>
      <w:r>
        <w:t xml:space="preserve">Findings</w:t>
      </w:r>
    </w:p>
    <w:p>
      <w:pPr>
        <w:pStyle w:val="FirstParagraph"/>
      </w:pPr>
      <w:r>
        <w:t xml:space="preserve">The research reveals several key findings:</w:t>
      </w:r>
    </w:p>
    <w:p>
      <w:pPr>
        <w:numPr>
          <w:ilvl w:val="0"/>
          <w:numId w:val="1002"/>
        </w:numPr>
        <w:pStyle w:val="Compact"/>
      </w:pPr>
      <w:r>
        <w:rPr>
          <w:bCs/>
          <w:b/>
        </w:rPr>
        <w:t xml:space="preserve">Cultural Competence as a Priority:</w:t>
      </w:r>
      <w:r>
        <w:t xml:space="preserve"> </w:t>
      </w:r>
      <w:r>
        <w:t xml:space="preserve">Social workers in Montreal emphasize the need for ongoing training in cultural sensitivity. One participant noted, “Understanding the nuances of Arab, African, or Indigenous communities isn’t optional—it’s essential to build trust and deliver effective services.”</w:t>
      </w:r>
    </w:p>
    <w:p>
      <w:pPr>
        <w:numPr>
          <w:ilvl w:val="0"/>
          <w:numId w:val="1002"/>
        </w:numPr>
        <w:pStyle w:val="Compact"/>
      </w:pPr>
      <w:r>
        <w:rPr>
          <w:bCs/>
          <w:b/>
        </w:rPr>
        <w:t xml:space="preserve">Resource Constraints:</w:t>
      </w:r>
      <w:r>
        <w:t xml:space="preserve"> </w:t>
      </w:r>
      <w:r>
        <w:t xml:space="preserve">Despite their dedication, many social workers report being overburdened by limited funding and high caseloads. For instance, community mental health programs often rely on short-term grants, leaving staff struggling to sustain long-term support.</w:t>
      </w:r>
    </w:p>
    <w:p>
      <w:pPr>
        <w:numPr>
          <w:ilvl w:val="0"/>
          <w:numId w:val="1002"/>
        </w:numPr>
        <w:pStyle w:val="Compact"/>
      </w:pPr>
      <w:r>
        <w:rPr>
          <w:bCs/>
          <w:b/>
        </w:rPr>
        <w:t xml:space="preserve">Innovation in Practice:</w:t>
      </w:r>
      <w:r>
        <w:t xml:space="preserve"> </w:t>
      </w:r>
      <w:r>
        <w:t xml:space="preserve">To address systemic gaps, Montreal’s social workers have pioneered creative solutions. Examples include mobile outreach units for homeless populations and bilingual virtual counseling platforms that serve Francophone and Anglophone clients equally.</w:t>
      </w:r>
    </w:p>
    <w:bookmarkEnd w:id="24"/>
    <w:bookmarkStart w:id="25" w:name="discussion"/>
    <w:p>
      <w:pPr>
        <w:pStyle w:val="Heading2"/>
      </w:pPr>
      <w:r>
        <w:t xml:space="preserve">Discussion</w:t>
      </w:r>
    </w:p>
    <w:p>
      <w:pPr>
        <w:pStyle w:val="FirstParagraph"/>
      </w:pPr>
      <w:r>
        <w:t xml:space="preserve">The findings highlight both the resilience and adaptability of social workers in Montreal, as well as the systemic barriers they face. While cultural competence is a strength, it also requires significant investment in training and resources. The city’s unique demographic profile demands that social work education programs include specialized modules on multiculturalism and language accessibility.</w:t>
      </w:r>
    </w:p>
    <w:p>
      <w:pPr>
        <w:pStyle w:val="BodyText"/>
      </w:pPr>
      <w:r>
        <w:t xml:space="preserve">Furthermore, the thesis argues that Montreal’s social workers are uniquely positioned to influence national conversations about equity and inclusion. By sharing best practices with other Canadian cities, they can contribute to a more cohesive approach to social work across the country.</w:t>
      </w:r>
    </w:p>
    <w:bookmarkEnd w:id="25"/>
    <w:bookmarkStart w:id="26" w:name="conclusion"/>
    <w:p>
      <w:pPr>
        <w:pStyle w:val="Heading2"/>
      </w:pPr>
      <w:r>
        <w:t xml:space="preserve">Conclusion</w:t>
      </w:r>
    </w:p>
    <w:p>
      <w:pPr>
        <w:pStyle w:val="FirstParagraph"/>
      </w:pPr>
      <w:r>
        <w:t xml:space="preserve">In conclusion, this Master’s thesis underscores the indispensable role of social workers in Canada Montreal. Their ability to bridge cultural divides, advocate for marginalized groups, and innovate under resource constraints exemplifies the core values of the profession. As Montreal continues to evolve as a global city, its social workers will remain central to ensuring that equity and dignity are upheld for all residents.</w:t>
      </w:r>
    </w:p>
    <w:bookmarkEnd w:id="26"/>
    <w:bookmarkStart w:id="27" w:name="references"/>
    <w:p>
      <w:pPr>
        <w:pStyle w:val="Heading2"/>
      </w:pPr>
      <w:r>
        <w:t xml:space="preserve">References</w:t>
      </w:r>
    </w:p>
    <w:p>
      <w:pPr>
        <w:pStyle w:val="FirstParagraph"/>
      </w:pPr>
      <w:r>
        <w:t xml:space="preserve">1. Canadian Association of Social Workers (CASW). (2023). *National Standards of Social Work Practice in Canada.*</w:t>
      </w:r>
      <w:r>
        <w:br/>
      </w:r>
      <w:r>
        <w:t xml:space="preserve">2. Statistics Canada. (2023). *Population and Diversity in Montreal: A Statistical Overview.*</w:t>
      </w:r>
      <w:r>
        <w:br/>
      </w:r>
      <w:r>
        <w:t xml:space="preserve">3. CAAHS. (n.d.). *Community Mental Health Services in Montreal.* Retrieved from [caahealth.org](https://www.caahealth.org).</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Social Workers in Canada Montreal</dc:title>
  <dc:creator/>
  <dc:language>en</dc:language>
  <cp:keywords/>
  <dcterms:created xsi:type="dcterms:W3CDTF">2026-07-19T12:26:47Z</dcterms:created>
  <dcterms:modified xsi:type="dcterms:W3CDTF">2026-07-19T12:26:47Z</dcterms:modified>
</cp:coreProperties>
</file>

<file path=docProps/custom.xml><?xml version="1.0" encoding="utf-8"?>
<Properties xmlns="http://schemas.openxmlformats.org/officeDocument/2006/custom-properties" xmlns:vt="http://schemas.openxmlformats.org/officeDocument/2006/docPropsVTypes"/>
</file>