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8" w:name="X5ba6cac93c662106a585e36a6562587f13e6ca8"/>
    <w:p>
      <w:pPr>
        <w:pStyle w:val="Heading1"/>
      </w:pPr>
      <w:r>
        <w:t xml:space="preserve">Master Thesis: The Role of the Social Worker in Italy's Naples Region</w:t>
      </w:r>
    </w:p>
    <w:bookmarkStart w:id="20" w:name="introduction"/>
    <w:p>
      <w:pPr>
        <w:pStyle w:val="Heading2"/>
      </w:pPr>
      <w:r>
        <w:t xml:space="preserve">Introduction</w:t>
      </w:r>
    </w:p>
    <w:p>
      <w:pPr>
        <w:pStyle w:val="FirstParagraph"/>
      </w:pPr>
      <w:r>
        <w:t xml:space="preserve">This Master Thesis explores the critical role of social workers in addressing social inequalities, fostering community resilience, and supporting vulnerable populations within the context of Italy’s Naples region. As a hub of cultural richness and socio-economic challenges, Naples presents unique opportunities and obstacles for social workers striving to implement effective interventions. This document will analyze the historical evolution of social work in Italy, the current demands on professionals in Naples, and the broader implications for policy and practice.</w:t>
      </w:r>
    </w:p>
    <w:bookmarkEnd w:id="20"/>
    <w:bookmarkStart w:id="21" w:name="historical-context-social-work-in-italy"/>
    <w:p>
      <w:pPr>
        <w:pStyle w:val="Heading2"/>
      </w:pPr>
      <w:r>
        <w:t xml:space="preserve">Historical Context: Social Work in Italy</w:t>
      </w:r>
    </w:p>
    <w:p>
      <w:pPr>
        <w:pStyle w:val="FirstParagraph"/>
      </w:pPr>
      <w:r>
        <w:t xml:space="preserve">Social work as a formalized profession emerged in Italy during the 19th century, influenced by European and American models. Initially focused on charity and religious aid, it gradually evolved into a structured discipline emphasizing human rights, welfare services, and community development. By the late 20th century, Italy had institutionalized social work through legislative frameworks such as Law No. 328/2000, which defined the role of social workers in public and private institutions.</w:t>
      </w:r>
    </w:p>
    <w:p>
      <w:pPr>
        <w:pStyle w:val="BodyText"/>
      </w:pPr>
      <w:r>
        <w:t xml:space="preserve">In Naples, this evolution has been shaped by local conditions: high unemployment rates, migration flows from North Africa and Eastern Europe, and the legacy of organized crime (e.g., Camorra). These factors have required social workers to adapt their approaches to address both systemic issues and individual needs.</w:t>
      </w:r>
    </w:p>
    <w:bookmarkEnd w:id="21"/>
    <w:bookmarkStart w:id="22" w:name="Xc444c1b019ccc105c10048604bc859e07075b06"/>
    <w:p>
      <w:pPr>
        <w:pStyle w:val="Heading2"/>
      </w:pPr>
      <w:r>
        <w:t xml:space="preserve">The Social Worker in Naples: Challenges and Opportunities</w:t>
      </w:r>
    </w:p>
    <w:p>
      <w:pPr>
        <w:pStyle w:val="FirstParagraph"/>
      </w:pPr>
      <w:r>
        <w:t xml:space="preserve">Social workers in Naples operate within a dynamic environment marked by contrasting realities. On one hand, the region boasts cultural heritage, vibrant communities, and initiatives led by non-governmental organizations (NGOs). On the other hand, it grapples with poverty, limited public resources for social services, and challenges in coordinating inter-agency efforts.</w:t>
      </w:r>
    </w:p>
    <w:p>
      <w:pPr>
        <w:pStyle w:val="BodyText"/>
      </w:pPr>
      <w:r>
        <w:t xml:space="preserve">Key areas of intervention include:</w:t>
      </w:r>
    </w:p>
    <w:p>
      <w:pPr>
        <w:numPr>
          <w:ilvl w:val="0"/>
          <w:numId w:val="1001"/>
        </w:numPr>
        <w:pStyle w:val="Compact"/>
      </w:pPr>
      <w:r>
        <w:rPr>
          <w:bCs/>
          <w:b/>
        </w:rPr>
        <w:t xml:space="preserve">Child and Family Services:</w:t>
      </w:r>
      <w:r>
        <w:t xml:space="preserve"> </w:t>
      </w:r>
      <w:r>
        <w:t xml:space="preserve">Supporting families affected by domestic violence, substance abuse, or economic hardship through counseling and access to welfare programs.</w:t>
      </w:r>
    </w:p>
    <w:p>
      <w:pPr>
        <w:numPr>
          <w:ilvl w:val="0"/>
          <w:numId w:val="1001"/>
        </w:numPr>
        <w:pStyle w:val="Compact"/>
      </w:pPr>
      <w:r>
        <w:rPr>
          <w:bCs/>
          <w:b/>
        </w:rPr>
        <w:t xml:space="preserve">Migrant Integration:</w:t>
      </w:r>
      <w:r>
        <w:t xml:space="preserve"> </w:t>
      </w:r>
      <w:r>
        <w:t xml:space="preserve">Assisting refugees and asylum seekers with language training, housing, legal aid, and cultural adaptation.</w:t>
      </w:r>
    </w:p>
    <w:p>
      <w:pPr>
        <w:numPr>
          <w:ilvl w:val="0"/>
          <w:numId w:val="1001"/>
        </w:numPr>
        <w:pStyle w:val="Compact"/>
      </w:pPr>
      <w:r>
        <w:rPr>
          <w:bCs/>
          <w:b/>
        </w:rPr>
        <w:t xml:space="preserve">Community Development:</w:t>
      </w:r>
      <w:r>
        <w:t xml:space="preserve"> </w:t>
      </w:r>
      <w:r>
        <w:t xml:space="preserve">Designing projects to empower marginalized groups, such as the elderly or disabled individuals living in underserved neighborhoods.</w:t>
      </w:r>
    </w:p>
    <w:bookmarkEnd w:id="22"/>
    <w:bookmarkStart w:id="23" w:name="X41e63eb4ccd4f5b776de62ebeee98074905a111"/>
    <w:p>
      <w:pPr>
        <w:pStyle w:val="Heading2"/>
      </w:pPr>
      <w:r>
        <w:t xml:space="preserve">Educational and Professional Requirements for Social Workers in Italy</w:t>
      </w:r>
    </w:p>
    <w:p>
      <w:pPr>
        <w:pStyle w:val="FirstParagraph"/>
      </w:pPr>
      <w:r>
        <w:t xml:space="preserve">In Italy, becoming a social worker requires completing a five-year bachelor’s degree (Laurea Magistrale) in Social Work (Scienze dei Servizi Sociali). This program combines theoretical knowledge with practical training, including internships in public institutions, NGOs, and healthcare settings. Graduates must also obtain professional certification from the Italian National Council for Social Workers (Consiglio Nazionale del Socioassistente).</w:t>
      </w:r>
    </w:p>
    <w:p>
      <w:pPr>
        <w:pStyle w:val="BodyText"/>
      </w:pPr>
      <w:r>
        <w:t xml:space="preserve">In Naples, universities such as the University of Naples "Parthenope" and the University of Naples Federico II offer specialized curricula addressing local issues. These programs emphasize cross-cultural communication, conflict resolution, and policy analysis—skills critical for working in a region with diverse populations.</w:t>
      </w:r>
    </w:p>
    <w:bookmarkEnd w:id="23"/>
    <w:bookmarkStart w:id="24" w:name="casework-examples-social-work-in-action"/>
    <w:p>
      <w:pPr>
        <w:pStyle w:val="Heading2"/>
      </w:pPr>
      <w:r>
        <w:t xml:space="preserve">Casework Examples: Social Work in Action</w:t>
      </w:r>
    </w:p>
    <w:p>
      <w:pPr>
        <w:pStyle w:val="FirstParagraph"/>
      </w:pPr>
      <w:r>
        <w:t xml:space="preserve">Case studies highlight the impact of social workers in Naples. For instance, a recent project led by the NGO "Casa del Sole" focused on reducing homelessness among youth by providing shelter, education, and vocational training. Social workers collaborated with local authorities to secure funding and ensure long-term sustainability.</w:t>
      </w:r>
    </w:p>
    <w:p>
      <w:pPr>
        <w:pStyle w:val="BodyText"/>
      </w:pPr>
      <w:r>
        <w:t xml:space="preserve">Another example is the integration of migrant families through the "Bambini Senza Frontiere" initiative. Social workers facilitated language classes for children while advocating for their parents' access to healthcare and employment opportunities.</w:t>
      </w:r>
    </w:p>
    <w:bookmarkEnd w:id="24"/>
    <w:bookmarkStart w:id="25" w:name="critiques-and-future-directions"/>
    <w:p>
      <w:pPr>
        <w:pStyle w:val="Heading2"/>
      </w:pPr>
      <w:r>
        <w:t xml:space="preserve">Critiques and Future Directions</w:t>
      </w:r>
    </w:p>
    <w:p>
      <w:pPr>
        <w:pStyle w:val="FirstParagraph"/>
      </w:pPr>
      <w:r>
        <w:t xml:space="preserve">Despite their contributions, social workers in Naples face systemic barriers, including underfunding of public services and bureaucratic inefficiencies. Critics argue that the profession is undervalued compared to other fields such as medicine or law. To address this, there is a growing call for increased investment in social work education, better working conditions, and stronger collaboration between professionals and policymakers.</w:t>
      </w:r>
    </w:p>
    <w:p>
      <w:pPr>
        <w:pStyle w:val="BodyText"/>
      </w:pPr>
      <w:r>
        <w:t xml:space="preserve">Potential future directions include leveraging technology for remote counseling services, expanding training programs on trauma-informed care, and promoting research on the effectiveness of interventions specific to Naples’ context.</w:t>
      </w:r>
    </w:p>
    <w:bookmarkEnd w:id="25"/>
    <w:bookmarkStart w:id="26" w:name="conclusion"/>
    <w:p>
      <w:pPr>
        <w:pStyle w:val="Heading2"/>
      </w:pPr>
      <w:r>
        <w:t xml:space="preserve">Conclusion</w:t>
      </w:r>
    </w:p>
    <w:p>
      <w:pPr>
        <w:pStyle w:val="FirstParagraph"/>
      </w:pPr>
      <w:r>
        <w:t xml:space="preserve">The role of the social worker in Italy’s Naples region is indispensable in fostering social equity, resilience, and inclusion. As this Master Thesis demonstrates, professionals in this field must navigate complex challenges while innovating solutions tailored to local needs. By strengthening institutional support for social work and recognizing its value as a cornerstone of community well-being, Italy can ensure that regions like Naples continue to thrive despite their socio-economic difficulties.</w:t>
      </w:r>
    </w:p>
    <w:bookmarkEnd w:id="26"/>
    <w:bookmarkStart w:id="27" w:name="references"/>
    <w:p>
      <w:pPr>
        <w:pStyle w:val="Heading2"/>
      </w:pPr>
      <w:r>
        <w:t xml:space="preserve">References</w:t>
      </w:r>
    </w:p>
    <w:p>
      <w:pPr>
        <w:pStyle w:val="FirstParagraph"/>
      </w:pPr>
      <w:r>
        <w:t xml:space="preserve">• Italian Ministry of Health (2021). National Plan for Social Services in the South.</w:t>
      </w:r>
      <w:r>
        <w:t xml:space="preserve"> </w:t>
      </w:r>
      <w:r>
        <w:t xml:space="preserve">• University of Naples Federico II (n.d.). Social Work Curriculum Overview.</w:t>
      </w:r>
      <w:r>
        <w:t xml:space="preserve"> </w:t>
      </w:r>
      <w:r>
        <w:t xml:space="preserve">• Casa del Sole NGO (2023). Annual Report on Homelessness Interventions.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Social Worker in Italy's Naples Region</dc:title>
  <dc:creator/>
  <dc:language>en</dc:language>
  <cp:keywords/>
  <dcterms:created xsi:type="dcterms:W3CDTF">2026-07-20T04:38:34Z</dcterms:created>
  <dcterms:modified xsi:type="dcterms:W3CDTF">2026-07-20T04:38:34Z</dcterms:modified>
</cp:coreProperties>
</file>

<file path=docProps/custom.xml><?xml version="1.0" encoding="utf-8"?>
<Properties xmlns="http://schemas.openxmlformats.org/officeDocument/2006/custom-properties" xmlns:vt="http://schemas.openxmlformats.org/officeDocument/2006/docPropsVTypes"/>
</file>