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7" w:name="Xcbea4949a015e2dfdaef02385ed64c0f28a4fb1"/>
    <w:p>
      <w:pPr>
        <w:pStyle w:val="Heading1"/>
      </w:pPr>
      <w:r>
        <w:t xml:space="preserve">Master Thesis: The Role of Social Workers in Mexico City, Mexico</w:t>
      </w:r>
    </w:p>
    <w:bookmarkStart w:id="20" w:name="introduction"/>
    <w:p>
      <w:pPr>
        <w:pStyle w:val="Heading2"/>
      </w:pPr>
      <w:r>
        <w:t xml:space="preserve">Introduction</w:t>
      </w:r>
    </w:p>
    <w:p>
      <w:pPr>
        <w:pStyle w:val="FirstParagraph"/>
      </w:pPr>
      <w:r>
        <w:t xml:space="preserve">The field of social work has become increasingly critical in addressing complex societal challenges, particularly in urban centers like Mexico City. As the capital and most populous city of Mexico,</w:t>
      </w:r>
      <w:r>
        <w:t xml:space="preserve"> </w:t>
      </w:r>
      <w:r>
        <w:rPr>
          <w:bCs/>
          <w:b/>
        </w:rPr>
        <w:t xml:space="preserve">Mexico City</w:t>
      </w:r>
      <w:r>
        <w:t xml:space="preserve"> </w:t>
      </w:r>
      <w:r>
        <w:t xml:space="preserve">faces unique socio-economic and cultural dynamics that demand specialized expertise from</w:t>
      </w:r>
      <w:r>
        <w:t xml:space="preserve"> </w:t>
      </w:r>
      <w:r>
        <w:rPr>
          <w:bCs/>
          <w:b/>
        </w:rPr>
        <w:t xml:space="preserve">Social Workers</w:t>
      </w:r>
      <w:r>
        <w:t xml:space="preserve">. This Master Thesis explores the role of</w:t>
      </w:r>
      <w:r>
        <w:t xml:space="preserve"> </w:t>
      </w:r>
      <w:r>
        <w:rPr>
          <w:bCs/>
          <w:b/>
        </w:rPr>
        <w:t xml:space="preserve">Social Workers</w:t>
      </w:r>
      <w:r>
        <w:t xml:space="preserve"> </w:t>
      </w:r>
      <w:r>
        <w:t xml:space="preserve">in addressing issues such as poverty, migration, violence, and inequality within the context of Mexico City’s diverse communities. The study aims to highlight how</w:t>
      </w:r>
      <w:r>
        <w:t xml:space="preserve"> </w:t>
      </w:r>
      <w:r>
        <w:rPr>
          <w:bCs/>
          <w:b/>
        </w:rPr>
        <w:t xml:space="preserve">Social Workers</w:t>
      </w:r>
      <w:r>
        <w:t xml:space="preserve"> </w:t>
      </w:r>
      <w:r>
        <w:t xml:space="preserve">contribute to policy development, community engagement, and individual support systems in a rapidly evolving urban environment.</w:t>
      </w:r>
    </w:p>
    <w:bookmarkEnd w:id="20"/>
    <w:bookmarkStart w:id="21" w:name="Xb59b6ab7c2cc2142827dd3d1a189e4e6a2ffc57"/>
    <w:p>
      <w:pPr>
        <w:pStyle w:val="Heading2"/>
      </w:pPr>
      <w:r>
        <w:t xml:space="preserve">Contextualizing Social Work in Mexico City</w:t>
      </w:r>
    </w:p>
    <w:p>
      <w:pPr>
        <w:pStyle w:val="FirstParagraph"/>
      </w:pPr>
      <w:r>
        <w:t xml:space="preserve">Mexico City is a microcosm of national and global challenges. With over 9 million inhabitants, the city experiences high levels of poverty, gang violence, and migration from rural areas. These factors create a pressing need for</w:t>
      </w:r>
      <w:r>
        <w:t xml:space="preserve"> </w:t>
      </w:r>
      <w:r>
        <w:rPr>
          <w:bCs/>
          <w:b/>
        </w:rPr>
        <w:t xml:space="preserve">Social Workers</w:t>
      </w:r>
      <w:r>
        <w:t xml:space="preserve"> </w:t>
      </w:r>
      <w:r>
        <w:t xml:space="preserve">who can provide direct services, advocate for systemic change, and bridge gaps between marginalized populations and government resources.</w:t>
      </w:r>
    </w:p>
    <w:p>
      <w:pPr>
        <w:pStyle w:val="BodyText"/>
      </w:pPr>
      <w:r>
        <w:t xml:space="preserve">The Mexican government has recognized the importance of social work through institutions like the Secretaría de Desarrollo Social (SEDESOL) and local NGOs. However, the demands on</w:t>
      </w:r>
      <w:r>
        <w:t xml:space="preserve"> </w:t>
      </w:r>
      <w:r>
        <w:rPr>
          <w:bCs/>
          <w:b/>
        </w:rPr>
        <w:t xml:space="preserve">Social Workers</w:t>
      </w:r>
      <w:r>
        <w:t xml:space="preserve"> </w:t>
      </w:r>
      <w:r>
        <w:t xml:space="preserve">in Mexico City often exceed available resources, requiring innovative strategies to meet community needs effectively.</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social work programs in Mexico City with interviews from practitioners and policymakers. Data was collected through semi-structured interviews with 15</w:t>
      </w:r>
      <w:r>
        <w:t xml:space="preserve"> </w:t>
      </w:r>
      <w:r>
        <w:rPr>
          <w:bCs/>
          <w:b/>
        </w:rPr>
        <w:t xml:space="preserve">Social Workers</w:t>
      </w:r>
      <w:r>
        <w:t xml:space="preserve">, focus groups with community leaders, and analysis of policy documents from the Mexico City government.</w:t>
      </w:r>
    </w:p>
    <w:p>
      <w:pPr>
        <w:pStyle w:val="BodyText"/>
      </w:pPr>
      <w:r>
        <w:t xml:space="preserve">The study focuses on three key areas: (1) the role of</w:t>
      </w:r>
      <w:r>
        <w:t xml:space="preserve"> </w:t>
      </w:r>
      <w:r>
        <w:rPr>
          <w:bCs/>
          <w:b/>
        </w:rPr>
        <w:t xml:space="preserve">Social Workers</w:t>
      </w:r>
      <w:r>
        <w:t xml:space="preserve"> </w:t>
      </w:r>
      <w:r>
        <w:t xml:space="preserve">in combating violence and trauma in high-risk neighborhoods, (2) their contributions to addressing poverty through community-based programs, and (3) the challenges they face in navigating bureaucratic systems while advocating for vulnerable populations.</w:t>
      </w:r>
    </w:p>
    <w:bookmarkEnd w:id="22"/>
    <w:bookmarkStart w:id="23" w:name="findings-the-impact-of-social-workers"/>
    <w:p>
      <w:pPr>
        <w:pStyle w:val="Heading2"/>
      </w:pPr>
      <w:r>
        <w:t xml:space="preserve">Findings: The Impact of Social Workers</w:t>
      </w:r>
    </w:p>
    <w:p>
      <w:pPr>
        <w:pStyle w:val="FirstParagraph"/>
      </w:pPr>
      <w:r>
        <w:rPr>
          <w:bCs/>
          <w:b/>
        </w:rPr>
        <w:t xml:space="preserve">Social Workers</w:t>
      </w:r>
      <w:r>
        <w:t xml:space="preserve"> </w:t>
      </w:r>
      <w:r>
        <w:t xml:space="preserve">in Mexico City play a multifaceted role. They provide direct support to individuals and families affected by poverty, domestic violence, and mental health crises. For example, the Instituto de Bienestar Social (IBS) in Mexico City operates programs that connect clients with legal aid, healthcare services, and employment opportunities—services often inaccessible to marginalized groups.</w:t>
      </w:r>
    </w:p>
    <w:p>
      <w:pPr>
        <w:pStyle w:val="BodyText"/>
      </w:pPr>
      <w:r>
        <w:t xml:space="preserve">Additionally,</w:t>
      </w:r>
      <w:r>
        <w:t xml:space="preserve"> </w:t>
      </w:r>
      <w:r>
        <w:rPr>
          <w:bCs/>
          <w:b/>
        </w:rPr>
        <w:t xml:space="preserve">Social Workers</w:t>
      </w:r>
      <w:r>
        <w:t xml:space="preserve"> </w:t>
      </w:r>
      <w:r>
        <w:t xml:space="preserve">collaborate with local organizations such as CONAVIM (Comisión Nacional para la Prevención y Control de las Adicciones) to address substance abuse and addiction. These partnerships highlight the importance of interdisciplinary approaches in tackling systemic issues.</w:t>
      </w:r>
    </w:p>
    <w:p>
      <w:pPr>
        <w:numPr>
          <w:ilvl w:val="0"/>
          <w:numId w:val="1001"/>
        </w:numPr>
        <w:pStyle w:val="Compact"/>
      </w:pPr>
      <w:r>
        <w:rPr>
          <w:bCs/>
          <w:b/>
        </w:rPr>
        <w:t xml:space="preserve">Cultural Competence:</w:t>
      </w:r>
      <w:r>
        <w:t xml:space="preserve"> </w:t>
      </w:r>
      <w:r>
        <w:t xml:space="preserve">Social workers in Mexico City must navigate a culturally diverse landscape, including indigenous communities and migrant populations from Central America. Training in intercultural communication is vital for building trust and ensuring equitable service delivery.</w:t>
      </w:r>
    </w:p>
    <w:p>
      <w:pPr>
        <w:numPr>
          <w:ilvl w:val="0"/>
          <w:numId w:val="1001"/>
        </w:numPr>
        <w:pStyle w:val="Compact"/>
      </w:pPr>
      <w:r>
        <w:rPr>
          <w:bCs/>
          <w:b/>
        </w:rPr>
        <w:t xml:space="preserve">Policy Advocacy:</w:t>
      </w:r>
      <w:r>
        <w:t xml:space="preserve"> </w:t>
      </w:r>
      <w:r>
        <w:t xml:space="preserve">Many social workers engage in advocacy to influence local policies, such as increasing funding for youth programs or improving access to education in underserved neighborhoods.</w:t>
      </w:r>
    </w:p>
    <w:p>
      <w:pPr>
        <w:numPr>
          <w:ilvl w:val="0"/>
          <w:numId w:val="1001"/>
        </w:numPr>
        <w:pStyle w:val="Compact"/>
      </w:pPr>
      <w:r>
        <w:rPr>
          <w:bCs/>
          <w:b/>
        </w:rPr>
        <w:t xml:space="preserve">Crisis Intervention:</w:t>
      </w:r>
      <w:r>
        <w:t xml:space="preserve"> </w:t>
      </w:r>
      <w:r>
        <w:t xml:space="preserve">In areas affected by gang violence, social workers provide trauma support and connect individuals with legal protection through programs like the Comisión Mexicana de Defensa y Promoción de los Derechos Humanos (CMDPDH).</w:t>
      </w:r>
    </w:p>
    <w:bookmarkEnd w:id="23"/>
    <w:bookmarkStart w:id="24" w:name="challenges-faced-by-social-workers"/>
    <w:p>
      <w:pPr>
        <w:pStyle w:val="Heading2"/>
      </w:pPr>
      <w:r>
        <w:t xml:space="preserve">Challenges Faced by Social Workers</w:t>
      </w:r>
    </w:p>
    <w:p>
      <w:pPr>
        <w:pStyle w:val="FirstParagraph"/>
      </w:pPr>
      <w:r>
        <w:t xml:space="preserve">Despite their critical role,</w:t>
      </w:r>
      <w:r>
        <w:t xml:space="preserve"> </w:t>
      </w:r>
      <w:r>
        <w:rPr>
          <w:bCs/>
          <w:b/>
        </w:rPr>
        <w:t xml:space="preserve">Social Workers</w:t>
      </w:r>
      <w:r>
        <w:t xml:space="preserve"> </w:t>
      </w:r>
      <w:r>
        <w:t xml:space="preserve">in Mexico City encounter significant challenges. These include limited funding for community programs, high caseloads, and bureaucratic inefficiencies that hinder service delivery. For instance, many social workers report delays in accessing resources for clients due to complex administrative processes.</w:t>
      </w:r>
    </w:p>
    <w:p>
      <w:pPr>
        <w:pStyle w:val="BodyText"/>
      </w:pPr>
      <w:r>
        <w:t xml:space="preserve">Additionally, the rise of digital tools has introduced new demands on social workers to adapt their practices. While teletherapy and online case management have become more common, especially during the pandemic, not all communities have equal access to technology. This digital divide exacerbates existing inequalities.</w:t>
      </w:r>
    </w:p>
    <w:bookmarkEnd w:id="24"/>
    <w:bookmarkStart w:id="25" w:name="Xf6cdceb2f7e6c4938bc7d023c3ed3a45a625ac5"/>
    <w:p>
      <w:pPr>
        <w:pStyle w:val="Heading2"/>
      </w:pPr>
      <w:r>
        <w:t xml:space="preserve">Recommendations for Enhancing Social Work Practices</w:t>
      </w:r>
    </w:p>
    <w:p>
      <w:pPr>
        <w:pStyle w:val="FirstParagraph"/>
      </w:pPr>
      <w:r>
        <w:t xml:space="preserve">To strengthen the effectiveness of</w:t>
      </w:r>
      <w:r>
        <w:t xml:space="preserve"> </w:t>
      </w:r>
      <w:r>
        <w:rPr>
          <w:bCs/>
          <w:b/>
        </w:rPr>
        <w:t xml:space="preserve">Social Workers</w:t>
      </w:r>
      <w:r>
        <w:t xml:space="preserve"> </w:t>
      </w:r>
      <w:r>
        <w:t xml:space="preserve">in Mexico City, several measures are recommended:</w:t>
      </w:r>
    </w:p>
    <w:p>
      <w:pPr>
        <w:numPr>
          <w:ilvl w:val="0"/>
          <w:numId w:val="1002"/>
        </w:numPr>
        <w:pStyle w:val="Compact"/>
      </w:pPr>
      <w:r>
        <w:rPr>
          <w:bCs/>
          <w:b/>
        </w:rPr>
        <w:t xml:space="preserve">Increased Funding:</w:t>
      </w:r>
      <w:r>
        <w:t xml:space="preserve"> </w:t>
      </w:r>
      <w:r>
        <w:t xml:space="preserve">The government should allocate more resources to local social work programs, particularly those targeting high-poverty neighborhoods.</w:t>
      </w:r>
    </w:p>
    <w:p>
      <w:pPr>
        <w:numPr>
          <w:ilvl w:val="0"/>
          <w:numId w:val="1002"/>
        </w:numPr>
        <w:pStyle w:val="Compact"/>
      </w:pPr>
      <w:r>
        <w:rPr>
          <w:bCs/>
          <w:b/>
        </w:rPr>
        <w:t xml:space="preserve">Training Programs:</w:t>
      </w:r>
      <w:r>
        <w:t xml:space="preserve"> </w:t>
      </w:r>
      <w:r>
        <w:t xml:space="preserve">Universities and professional associations should expand training in intercultural competence, trauma-informed care, and digital literacy for social workers.</w:t>
      </w:r>
    </w:p>
    <w:p>
      <w:pPr>
        <w:numPr>
          <w:ilvl w:val="0"/>
          <w:numId w:val="1002"/>
        </w:numPr>
        <w:pStyle w:val="Compact"/>
      </w:pPr>
      <w:r>
        <w:rPr>
          <w:bCs/>
          <w:b/>
        </w:rPr>
        <w:t xml:space="preserve">Collaborative Networks:</w:t>
      </w:r>
      <w:r>
        <w:t xml:space="preserve"> </w:t>
      </w:r>
      <w:r>
        <w:t xml:space="preserve">Strengthening partnerships between social workers, NGOs, and government agencies can improve coordination and resource-sharing.</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Social Workers</w:t>
      </w:r>
      <w:r>
        <w:t xml:space="preserve"> </w:t>
      </w:r>
      <w:r>
        <w:t xml:space="preserve">in addressing the socio-economic challenges of Mexico City. As a hub of cultural diversity and urban complexity, the city requires social workers who are not only skilled in direct practice but also adept at navigating systemic barriers and advocating for policy reform. By investing in their training, resources, and collaboration opportunities, Mexico City can ensure that</w:t>
      </w:r>
      <w:r>
        <w:t xml:space="preserve"> </w:t>
      </w:r>
      <w:r>
        <w:rPr>
          <w:bCs/>
          <w:b/>
        </w:rPr>
        <w:t xml:space="preserve">Social Workers</w:t>
      </w:r>
      <w:r>
        <w:t xml:space="preserve"> </w:t>
      </w:r>
      <w:r>
        <w:t xml:space="preserve">continue to serve as catalysts for positive change in communities across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Mexico City, Mexico</dc:title>
  <dc:creator/>
  <dc:language>en</dc:language>
  <cp:keywords/>
  <dcterms:created xsi:type="dcterms:W3CDTF">2026-07-21T09:09:31Z</dcterms:created>
  <dcterms:modified xsi:type="dcterms:W3CDTF">2026-07-21T09:09:31Z</dcterms:modified>
</cp:coreProperties>
</file>

<file path=docProps/custom.xml><?xml version="1.0" encoding="utf-8"?>
<Properties xmlns="http://schemas.openxmlformats.org/officeDocument/2006/custom-properties" xmlns:vt="http://schemas.openxmlformats.org/officeDocument/2006/docPropsVTypes"/>
</file>