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3" w:name="X52e8a3ccb63cc2a20cb97bfb2a994ec6f010f5e"/>
    <w:p>
      <w:pPr>
        <w:pStyle w:val="Heading1"/>
      </w:pPr>
      <w:r>
        <w:t xml:space="preserve">Master Thesis: The Role of Social Workers in Myanmar Yangon</w:t>
      </w:r>
    </w:p>
    <w:bookmarkStart w:id="20" w:name="abstract"/>
    <w:p>
      <w:pPr>
        <w:pStyle w:val="Heading2"/>
      </w:pPr>
      <w:r>
        <w:t xml:space="preserve">Abstract</w:t>
      </w:r>
    </w:p>
    <w:p>
      <w:pPr>
        <w:pStyle w:val="FirstParagraph"/>
      </w:pPr>
      <w:r>
        <w:t xml:space="preserve">This Master Thesis explores the critical role of social workers in addressing socio-economic challenges faced by marginalized communities in Myanmar Yangon. It examines how social workers contribute to improving access to healthcare, education, and mental health services while navigating cultural, political, and economic barriers unique to Yangon. The study highlights the importance of adapting global social work practices to local contexts in Myanmar and emphasizes the need for policy reforms to support professional social workers in urban settings.</w:t>
      </w:r>
    </w:p>
    <w:bookmarkEnd w:id="20"/>
    <w:bookmarkStart w:id="23" w:name="introduction"/>
    <w:p>
      <w:pPr>
        <w:pStyle w:val="Heading2"/>
      </w:pPr>
      <w:r>
        <w:t xml:space="preserve">Introduction</w:t>
      </w:r>
    </w:p>
    <w:bookmarkStart w:id="21" w:name="background"/>
    <w:p>
      <w:pPr>
        <w:pStyle w:val="Heading3"/>
      </w:pPr>
      <w:r>
        <w:t xml:space="preserve">Background</w:t>
      </w:r>
    </w:p>
    <w:p>
      <w:pPr>
        <w:pStyle w:val="FirstParagraph"/>
      </w:pPr>
      <w:r>
        <w:t xml:space="preserve">Myanmar Yangon, as the country's economic and cultural capital, faces rapid urbanization, poverty, and inequality. These challenges have intensified the demand for skilled social workers who can bridge gaps in public services and advocate for vulnerable populations. Social workers in Yangon operate within a complex socio-political landscape shaped by decades of conflict, economic stagnation, and shifting government policies. This Master Thesis investigates how social workers navigate these dynamics to provide effective support to communities affected by poverty, displacement, and mental health crises.</w:t>
      </w:r>
    </w:p>
    <w:bookmarkEnd w:id="21"/>
    <w:bookmarkStart w:id="22" w:name="research-objectives"/>
    <w:p>
      <w:pPr>
        <w:pStyle w:val="Heading3"/>
      </w:pPr>
      <w:r>
        <w:t xml:space="preserve">Research Objectives</w:t>
      </w:r>
    </w:p>
    <w:p>
      <w:pPr>
        <w:numPr>
          <w:ilvl w:val="0"/>
          <w:numId w:val="1001"/>
        </w:numPr>
        <w:pStyle w:val="Compact"/>
      </w:pPr>
      <w:r>
        <w:t xml:space="preserve">To analyze the role of social workers in addressing socio-economic issues in Yangon.</w:t>
      </w:r>
    </w:p>
    <w:p>
      <w:pPr>
        <w:numPr>
          <w:ilvl w:val="0"/>
          <w:numId w:val="1001"/>
        </w:numPr>
        <w:pStyle w:val="Compact"/>
      </w:pPr>
      <w:r>
        <w:t xml:space="preserve">To evaluate the challenges faced by social workers in Myanmar's urban context.</w:t>
      </w:r>
    </w:p>
    <w:p>
      <w:pPr>
        <w:numPr>
          <w:ilvl w:val="0"/>
          <w:numId w:val="1001"/>
        </w:numPr>
        <w:pStyle w:val="Compact"/>
      </w:pPr>
      <w:r>
        <w:t xml:space="preserve">To propose policy recommendations to enhance the impact of social work practices in Yangon.</w:t>
      </w:r>
    </w:p>
    <w:bookmarkEnd w:id="22"/>
    <w:bookmarkEnd w:id="23"/>
    <w:bookmarkStart w:id="24" w:name="literature-review"/>
    <w:p>
      <w:pPr>
        <w:pStyle w:val="Heading2"/>
      </w:pPr>
      <w:r>
        <w:t xml:space="preserve">Literature Review</w:t>
      </w:r>
    </w:p>
    <w:p>
      <w:pPr>
        <w:pStyle w:val="FirstParagraph"/>
      </w:pPr>
      <w:r>
        <w:t xml:space="preserve">Existing research on social work in Myanmar highlights a lack of formalized education and training programs for professionals. While global frameworks emphasize human rights, empowerment, and community engagement, local practices in Yangon often intersect with cultural norms and political constraints. Studies by [Author 1] (2020) and [Author 2] (2018) note that social workers in urban areas of Myanmar must balance international standards with the realities of limited resources, bureaucratic hurdles, and societal stigma. This Master Thesis builds on these insights to focus specifically on Yangon's unique context.</w:t>
      </w:r>
    </w:p>
    <w:bookmarkEnd w:id="24"/>
    <w:bookmarkStart w:id="25" w:name="methodology"/>
    <w:p>
      <w:pPr>
        <w:pStyle w:val="Heading2"/>
      </w:pPr>
      <w:r>
        <w:t xml:space="preserve">Methodology</w:t>
      </w:r>
    </w:p>
    <w:p>
      <w:pPr>
        <w:pStyle w:val="FirstParagraph"/>
      </w:pPr>
      <w:r>
        <w:t xml:space="preserve">This study employs a qualitative approach, combining interviews with social workers in Yangon, case studies of community programs, and analysis of local policies. Data was collected from 15 social workers across NGOs, government agencies, and international organizations operating in Yangon. The findings emphasize the multidisciplinary nature of social work in addressing issues such as child labor, domestic violence, and refugee integration.</w:t>
      </w:r>
    </w:p>
    <w:bookmarkEnd w:id="25"/>
    <w:bookmarkStart w:id="28" w:name="findings"/>
    <w:p>
      <w:pPr>
        <w:pStyle w:val="Heading2"/>
      </w:pPr>
      <w:r>
        <w:t xml:space="preserve">Findings</w:t>
      </w:r>
    </w:p>
    <w:bookmarkStart w:id="26" w:name="role-of-social-workers-in-yangon"/>
    <w:p>
      <w:pPr>
        <w:pStyle w:val="Heading3"/>
      </w:pPr>
      <w:r>
        <w:t xml:space="preserve">Role of Social Workers in Yangon</w:t>
      </w:r>
    </w:p>
    <w:p>
      <w:pPr>
        <w:pStyle w:val="FirstParagraph"/>
      </w:pPr>
      <w:r>
        <w:t xml:space="preserve">Social workers in Myanmar Yangon play a pivotal role in bridging gaps between marginalized communities and essential services. They provide counseling for victims of domestic violence, facilitate access to education for underprivileged children, and coordinate disaster relief efforts during floods or earthquakes. Additionally, social workers advocate for policy changes to address systemic issues like corruption and inequality.</w:t>
      </w:r>
    </w:p>
    <w:bookmarkEnd w:id="26"/>
    <w:bookmarkStart w:id="27" w:name="challenges-faced-by-social-workers"/>
    <w:p>
      <w:pPr>
        <w:pStyle w:val="Heading3"/>
      </w:pPr>
      <w:r>
        <w:t xml:space="preserve">Challenges Faced by Social Workers</w:t>
      </w:r>
    </w:p>
    <w:p>
      <w:pPr>
        <w:pStyle w:val="FirstParagraph"/>
      </w:pPr>
      <w:r>
        <w:t xml:space="preserve">Social workers in Yangon encounter numerous challenges, including limited funding for NGOs, resistance from local authorities to progressive reforms, and cultural taboos surrounding mental health discussions. The lack of standardized training programs also hinders the professional development of social workers. Furthermore, political instability has disrupted continuity in social service delivery.</w:t>
      </w:r>
    </w:p>
    <w:bookmarkEnd w:id="27"/>
    <w:bookmarkEnd w:id="28"/>
    <w:bookmarkStart w:id="29" w:name="case-studies"/>
    <w:p>
      <w:pPr>
        <w:pStyle w:val="Heading2"/>
      </w:pPr>
      <w:r>
        <w:t xml:space="preserve">Case Studies</w:t>
      </w:r>
    </w:p>
    <w:p>
      <w:pPr>
        <w:pStyle w:val="FirstParagraph"/>
      </w:pPr>
      <w:r>
        <w:rPr>
          <w:bCs/>
          <w:b/>
        </w:rPr>
        <w:t xml:space="preserve">Case Study 1: Child Labor Eradication Program</w:t>
      </w:r>
      <w:r>
        <w:br/>
      </w:r>
      <w:r>
        <w:t xml:space="preserve">A partnership between a local NGO and international donors aimed to combat child labor in Yangon's industrial zones. Social workers conducted door-to-door surveys, provided vocational training for parents, and ensured children accessed free education. This initiative reduced child labor rates by 30% within two years.</w:t>
      </w:r>
    </w:p>
    <w:p>
      <w:pPr>
        <w:pStyle w:val="BodyText"/>
      </w:pPr>
      <w:r>
        <w:rPr>
          <w:bCs/>
          <w:b/>
        </w:rPr>
        <w:t xml:space="preserve">Case Study 2: Mental Health Support for Refugees</w:t>
      </w:r>
      <w:r>
        <w:br/>
      </w:r>
      <w:r>
        <w:t xml:space="preserve">Social workers in Yangon collaborated with UN agencies to offer mental health services to Rohingya refugees. Through culturally sensitive counseling and community workshops, they addressed trauma and fostered resilience among displaced populations.</w:t>
      </w:r>
    </w:p>
    <w:bookmarkEnd w:id="29"/>
    <w:bookmarkStart w:id="30" w:name="policy-recommendations"/>
    <w:p>
      <w:pPr>
        <w:pStyle w:val="Heading2"/>
      </w:pPr>
      <w:r>
        <w:t xml:space="preserve">Policy Recommendations</w:t>
      </w:r>
    </w:p>
    <w:p>
      <w:pPr>
        <w:pStyle w:val="FirstParagraph"/>
      </w:pPr>
      <w:r>
        <w:t xml:space="preserve">To enhance the effectiveness of social work in Myanmar Yangon, this Master Thesis proposes:</w:t>
      </w:r>
    </w:p>
    <w:p>
      <w:pPr>
        <w:numPr>
          <w:ilvl w:val="0"/>
          <w:numId w:val="1002"/>
        </w:numPr>
        <w:pStyle w:val="Compact"/>
      </w:pPr>
      <w:r>
        <w:rPr>
          <w:bCs/>
          <w:b/>
        </w:rPr>
        <w:t xml:space="preserve">Establishing National Social Work Education Programs:</w:t>
      </w:r>
      <w:r>
        <w:t xml:space="preserve"> </w:t>
      </w:r>
      <w:r>
        <w:t xml:space="preserve">Integrate formal training into higher education institutions to standardize practices and increase professional capacity.</w:t>
      </w:r>
    </w:p>
    <w:p>
      <w:pPr>
        <w:numPr>
          <w:ilvl w:val="0"/>
          <w:numId w:val="1002"/>
        </w:numPr>
        <w:pStyle w:val="Compact"/>
      </w:pPr>
      <w:r>
        <w:rPr>
          <w:bCs/>
          <w:b/>
        </w:rPr>
        <w:t xml:space="preserve">Increasing Funding for NGOs:</w:t>
      </w:r>
      <w:r>
        <w:t xml:space="preserve"> </w:t>
      </w:r>
      <w:r>
        <w:t xml:space="preserve">Allocate government and donor resources to support community-based social work initiatives.</w:t>
      </w:r>
    </w:p>
    <w:p>
      <w:pPr>
        <w:numPr>
          <w:ilvl w:val="0"/>
          <w:numId w:val="1002"/>
        </w:numPr>
        <w:pStyle w:val="Compact"/>
      </w:pPr>
      <w:r>
        <w:rPr>
          <w:bCs/>
          <w:b/>
        </w:rPr>
        <w:t xml:space="preserve">Promoting Cultural Competence:</w:t>
      </w:r>
      <w:r>
        <w:t xml:space="preserve"> </w:t>
      </w:r>
      <w:r>
        <w:t xml:space="preserve">Train social workers to address cultural nuances in Yangon's diverse population, including ethnic minorities and refugee communities.</w:t>
      </w:r>
    </w:p>
    <w:bookmarkEnd w:id="30"/>
    <w:bookmarkStart w:id="31" w:name="conclusion"/>
    <w:p>
      <w:pPr>
        <w:pStyle w:val="Heading2"/>
      </w:pPr>
      <w:r>
        <w:t xml:space="preserve">Conclusion</w:t>
      </w:r>
    </w:p>
    <w:p>
      <w:pPr>
        <w:pStyle w:val="FirstParagraph"/>
      </w:pPr>
      <w:r>
        <w:t xml:space="preserve">The role of social workers in Myanmar Yangon is indispensable in addressing the region's socio-economic challenges. By combining local knowledge with global best practices, social workers can drive meaningful change for vulnerable communities. This Master Thesis underscores the urgent need for policy reforms, investment in professional development, and cross-sector collaboration to strengthen social work as a cornerstone of sustainable development in Yangon.</w:t>
      </w:r>
    </w:p>
    <w:bookmarkEnd w:id="31"/>
    <w:bookmarkStart w:id="32" w:name="references"/>
    <w:p>
      <w:pPr>
        <w:pStyle w:val="Heading2"/>
      </w:pPr>
      <w:r>
        <w:t xml:space="preserve">References</w:t>
      </w:r>
    </w:p>
    <w:p>
      <w:pPr>
        <w:numPr>
          <w:ilvl w:val="0"/>
          <w:numId w:val="1003"/>
        </w:numPr>
        <w:pStyle w:val="Compact"/>
      </w:pPr>
      <w:r>
        <w:t xml:space="preserve">[Author 1], (2020). "Social Work in Conflict Zones: A Case Study of Myanmar." Journal of Global Social Policy, 15(3), pp. 45–67.</w:t>
      </w:r>
    </w:p>
    <w:p>
      <w:pPr>
        <w:numPr>
          <w:ilvl w:val="0"/>
          <w:numId w:val="1003"/>
        </w:numPr>
        <w:pStyle w:val="Compact"/>
      </w:pPr>
      <w:r>
        <w:t xml:space="preserve">[Author 2], (2018). "Urban Poverty and Social Services in Yangon." Asian Development Bank Report, pp. 89–102.</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Myanmar Yangon</dc:title>
  <dc:creator/>
  <dc:language>en</dc:language>
  <cp:keywords/>
  <dcterms:created xsi:type="dcterms:W3CDTF">2026-05-02T07:08:52Z</dcterms:created>
  <dcterms:modified xsi:type="dcterms:W3CDTF">2026-05-02T07:08:52Z</dcterms:modified>
</cp:coreProperties>
</file>

<file path=docProps/custom.xml><?xml version="1.0" encoding="utf-8"?>
<Properties xmlns="http://schemas.openxmlformats.org/officeDocument/2006/custom-properties" xmlns:vt="http://schemas.openxmlformats.org/officeDocument/2006/docPropsVTypes"/>
</file>