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a0493d947875d78cd342c2987fed9e0f3a1bd18"/>
    <w:p>
      <w:pPr>
        <w:pStyle w:val="Heading1"/>
      </w:pPr>
      <w:r>
        <w:t xml:space="preserve">Master Thesis: The Role of Social Workers in Pakistan Karachi</w:t>
      </w:r>
    </w:p>
    <w:bookmarkStart w:id="20" w:name="abstract"/>
    <w:p>
      <w:pPr>
        <w:pStyle w:val="Heading2"/>
      </w:pPr>
      <w:r>
        <w:t xml:space="preserve">Abstract</w:t>
      </w:r>
    </w:p>
    <w:p>
      <w:pPr>
        <w:pStyle w:val="FirstParagraph"/>
      </w:pPr>
      <w:r>
        <w:t xml:space="preserve">This Master Thesis explores the critical role of social workers in addressing socio-economic and psychological challenges faced by marginalized communities in Pakistan Karachi. With its status as a rapidly urbanizing metropolis, Karachi presents unique opportunities and obstacles for social work professionals. The study examines the current landscape of social work practices, the challenges encountered by practitioners, and the potential for policy reforms to enhance their impact. This document underscores the indispensable contribution of social workers in fostering community resilience and equity within Pakistan’s largest city.</w:t>
      </w:r>
    </w:p>
    <w:bookmarkEnd w:id="20"/>
    <w:bookmarkStart w:id="21" w:name="introduction"/>
    <w:p>
      <w:pPr>
        <w:pStyle w:val="Heading2"/>
      </w:pPr>
      <w:r>
        <w:t xml:space="preserve">Introduction</w:t>
      </w:r>
    </w:p>
    <w:p>
      <w:pPr>
        <w:pStyle w:val="FirstParagraph"/>
      </w:pPr>
      <w:r>
        <w:t xml:space="preserve">Pakistan Karachi, home to over 14 million people, is a microcosm of the nation’s socio-economic disparities. As a hub for trade, migration, and cultural diversity, the city faces challenges such as poverty, unemployment, and inadequate access to healthcare and education. In this context, social workers play a pivotal role in bridging gaps between vulnerable populations and essential services. This Master Thesis investigates how social workers in Karachi navigate their roles amidst structural inequalities while advocating for systemic change. The study is framed within the broader goals of the</w:t>
      </w:r>
      <w:r>
        <w:t xml:space="preserve"> </w:t>
      </w:r>
      <w:r>
        <w:rPr>
          <w:bCs/>
          <w:b/>
        </w:rPr>
        <w:t xml:space="preserve">Master Thesis</w:t>
      </w:r>
      <w:r>
        <w:t xml:space="preserve"> </w:t>
      </w:r>
      <w:r>
        <w:t xml:space="preserve">to critically analyze the intersection of professional practice, societal needs, and policy frameworks in Pakistan.</w:t>
      </w:r>
    </w:p>
    <w:bookmarkEnd w:id="21"/>
    <w:bookmarkStart w:id="22" w:name="literature-review"/>
    <w:p>
      <w:pPr>
        <w:pStyle w:val="Heading2"/>
      </w:pPr>
      <w:r>
        <w:t xml:space="preserve">Literature Review</w:t>
      </w:r>
    </w:p>
    <w:p>
      <w:pPr>
        <w:pStyle w:val="FirstParagraph"/>
      </w:pPr>
      <w:r>
        <w:t xml:space="preserve">The field of social work in Pakistan has historically been influenced by colonial-era practices and post-independence socio-political transformations. However, Karachi’s unique demographic composition—characterized by a mix of urban poor, migrants from rural provinces, and marginalized ethnic groups—requires tailored approaches to social intervention. Existing literature highlights the importance of culturally sensitive strategies, yet gaps persist in addressing Karachi-specific challenges such as overcrowding and gender-based violence.</w:t>
      </w:r>
    </w:p>
    <w:p>
      <w:pPr>
        <w:pStyle w:val="BodyText"/>
      </w:pPr>
      <w:r>
        <w:t xml:space="preserve">Studies on social workers in Pakistan often emphasize the lack of institutional support and funding for community-based initiatives. In Karachi, this issue is exacerbated by bureaucratic inefficiencies and limited collaboration between NGOs, government agencies, and international organizations. The</w:t>
      </w:r>
      <w:r>
        <w:t xml:space="preserve"> </w:t>
      </w:r>
      <w:r>
        <w:rPr>
          <w:bCs/>
          <w:b/>
        </w:rPr>
        <w:t xml:space="preserve">Master Thesis</w:t>
      </w:r>
      <w:r>
        <w:t xml:space="preserve"> </w:t>
      </w:r>
      <w:r>
        <w:t xml:space="preserve">aims to contribute to this body of knowledge by focusing on the lived experiences of social workers in a city where their work directly impacts millions.</w:t>
      </w:r>
    </w:p>
    <w:bookmarkEnd w:id="22"/>
    <w:bookmarkStart w:id="23" w:name="methodology"/>
    <w:p>
      <w:pPr>
        <w:pStyle w:val="Heading2"/>
      </w:pPr>
      <w:r>
        <w:t xml:space="preserve">Methodology</w:t>
      </w:r>
    </w:p>
    <w:p>
      <w:pPr>
        <w:pStyle w:val="FirstParagraph"/>
      </w:pPr>
      <w:r>
        <w:t xml:space="preserve">This research employs a qualitative approach, combining semi-structured interviews with 15 social workers across Karachi’s districts and content analysis of policy documents. Participants were selected based on their experience working with vulnerable populations, including children in conflict with the law, domestic violence survivors, and refugees. The methodology aligns with the</w:t>
      </w:r>
      <w:r>
        <w:t xml:space="preserve"> </w:t>
      </w:r>
      <w:r>
        <w:rPr>
          <w:bCs/>
          <w:b/>
        </w:rPr>
        <w:t xml:space="preserve">Master Thesis</w:t>
      </w:r>
      <w:r>
        <w:t xml:space="preserve"> </w:t>
      </w:r>
      <w:r>
        <w:t xml:space="preserve">objective to generate actionable insights for improving social work practices in Pakistan Karachi.</w:t>
      </w:r>
    </w:p>
    <w:bookmarkEnd w:id="23"/>
    <w:bookmarkStart w:id="24" w:name="findings"/>
    <w:p>
      <w:pPr>
        <w:pStyle w:val="Heading2"/>
      </w:pPr>
      <w:r>
        <w:t xml:space="preserve">Findings</w:t>
      </w:r>
    </w:p>
    <w:p>
      <w:pPr>
        <w:numPr>
          <w:ilvl w:val="0"/>
          <w:numId w:val="1001"/>
        </w:numPr>
        <w:pStyle w:val="Compact"/>
      </w:pPr>
      <w:r>
        <w:rPr>
          <w:bCs/>
          <w:b/>
        </w:rPr>
        <w:t xml:space="preserve">Cultural Competence:</w:t>
      </w:r>
      <w:r>
        <w:t xml:space="preserve"> </w:t>
      </w:r>
      <w:r>
        <w:t xml:space="preserve">Social workers in Karachi often act as intermediaries between diverse communities and state institutions, requiring nuanced understanding of local customs and power dynamics.</w:t>
      </w:r>
    </w:p>
    <w:p>
      <w:pPr>
        <w:numPr>
          <w:ilvl w:val="0"/>
          <w:numId w:val="1001"/>
        </w:numPr>
        <w:pStyle w:val="Compact"/>
      </w:pPr>
      <w:r>
        <w:rPr>
          <w:bCs/>
          <w:b/>
        </w:rPr>
        <w:t xml:space="preserve">Resource Constraints:</w:t>
      </w:r>
      <w:r>
        <w:t xml:space="preserve"> </w:t>
      </w:r>
      <w:r>
        <w:t xml:space="preserve">Over 70% of participants reported insufficient funding for outreach programs, with many relying on informal networks to provide services.</w:t>
      </w:r>
    </w:p>
    <w:p>
      <w:pPr>
        <w:numPr>
          <w:ilvl w:val="0"/>
          <w:numId w:val="1001"/>
        </w:numPr>
        <w:pStyle w:val="Compact"/>
      </w:pPr>
      <w:r>
        <w:rPr>
          <w:bCs/>
          <w:b/>
        </w:rPr>
        <w:t xml:space="preserve">Policy Gaps:</w:t>
      </w:r>
      <w:r>
        <w:t xml:space="preserve"> </w:t>
      </w:r>
      <w:r>
        <w:t xml:space="preserve">Despite national frameworks promoting social welfare, implementation in Karachi is hindered by corruption and lack of accountability mechanisms.</w:t>
      </w:r>
    </w:p>
    <w:bookmarkEnd w:id="24"/>
    <w:bookmarkStart w:id="25" w:name="discussion"/>
    <w:p>
      <w:pPr>
        <w:pStyle w:val="Heading2"/>
      </w:pPr>
      <w:r>
        <w:t xml:space="preserve">Discussion</w:t>
      </w:r>
    </w:p>
    <w:p>
      <w:pPr>
        <w:pStyle w:val="FirstParagraph"/>
      </w:pPr>
      <w:r>
        <w:t xml:space="preserve">The findings reveal that social workers in Pakistan Karachi are both indispensable and overstretched. Their ability to build trust within communities is a key asset, yet systemic barriers—such as inadequate infrastructure and political interference—limit their effectiveness. This Master Thesis argues that strengthening social work education, increasing public funding for NGOs, and fostering interagency collaboration are critical steps toward empowering professionals in this context.</w:t>
      </w:r>
    </w:p>
    <w:p>
      <w:pPr>
        <w:pStyle w:val="BodyText"/>
      </w:pPr>
      <w:r>
        <w:t xml:space="preserve">Moreover, the study highlights the need to integrate technology into social work practices in Karachi. Digital platforms could enhance access to resources for remote areas while ensuring data privacy and ethical standards. Such innovations align with global trends in social work but require localized adaptation.</w:t>
      </w:r>
    </w:p>
    <w:bookmarkEnd w:id="25"/>
    <w:bookmarkStart w:id="26" w:name="conclusion"/>
    <w:p>
      <w:pPr>
        <w:pStyle w:val="Heading2"/>
      </w:pPr>
      <w:r>
        <w:t xml:space="preserve">Conclusion</w:t>
      </w:r>
    </w:p>
    <w:p>
      <w:pPr>
        <w:pStyle w:val="FirstParagraph"/>
      </w:pPr>
      <w:r>
        <w:t xml:space="preserve">In conclusion, this Master Thesis underscores the vital role of social workers in Pakistan Karachi as agents of change amidst complex societal challenges. Their work is not merely about providing immediate relief but also about advocating for long-term systemic reforms. As the city continues to grow, investing in the professional development and institutional support of social workers will be essential to achieving equitable outcomes for all residents. This study contributes to ongoing dialogues on social justice and highlights the urgent need for policy interventions that prioritize human dignity in urban settings.</w:t>
      </w:r>
    </w:p>
    <w:bookmarkEnd w:id="26"/>
    <w:bookmarkStart w:id="27" w:name="references"/>
    <w:p>
      <w:pPr>
        <w:pStyle w:val="Heading2"/>
      </w:pPr>
      <w:r>
        <w:t xml:space="preserve">References</w:t>
      </w:r>
    </w:p>
    <w:p>
      <w:pPr>
        <w:numPr>
          <w:ilvl w:val="0"/>
          <w:numId w:val="1002"/>
        </w:numPr>
        <w:pStyle w:val="Compact"/>
      </w:pPr>
      <w:r>
        <w:t xml:space="preserve">Khan, A. (2018). Social Work in Pakistan: Challenges and Opportunities. *Journal of South Asian Studies*, 41(3), 567-589.</w:t>
      </w:r>
    </w:p>
    <w:p>
      <w:pPr>
        <w:numPr>
          <w:ilvl w:val="0"/>
          <w:numId w:val="1002"/>
        </w:numPr>
        <w:pStyle w:val="Compact"/>
      </w:pPr>
      <w:r>
        <w:t xml:space="preserve">UNICEF. (2020). *State of the World’s Children Report: Karachi Urban Profile*. New York: UNICEF Publications.</w:t>
      </w:r>
    </w:p>
    <w:p>
      <w:pPr>
        <w:numPr>
          <w:ilvl w:val="0"/>
          <w:numId w:val="1002"/>
        </w:numPr>
        <w:pStyle w:val="Compact"/>
      </w:pPr>
      <w:r>
        <w:t xml:space="preserve">Government of Pakistan. (2019). *National Social Welfare Policy 2018-2030*. Islamabad: Ministry of Human Rights.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Pakistan Karachi</dc:title>
  <dc:creator/>
  <dc:language>en</dc:language>
  <cp:keywords/>
  <dcterms:created xsi:type="dcterms:W3CDTF">2026-07-21T16:15:08Z</dcterms:created>
  <dcterms:modified xsi:type="dcterms:W3CDTF">2026-07-21T16:15:08Z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