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2f770c39e8da769c04941eda88379f40c06b05"/>
    <w:p>
      <w:pPr>
        <w:pStyle w:val="Heading1"/>
      </w:pPr>
      <w:r>
        <w:t xml:space="preserve">Master Thesis: The Role of Social Workers in Qatar Doha</w:t>
      </w:r>
    </w:p>
    <w:bookmarkStart w:id="20" w:name="abstract"/>
    <w:p>
      <w:pPr>
        <w:pStyle w:val="Heading2"/>
      </w:pPr>
      <w:r>
        <w:t xml:space="preserve">Abstract</w:t>
      </w:r>
    </w:p>
    <w:p>
      <w:pPr>
        <w:pStyle w:val="FirstParagraph"/>
      </w:pPr>
      <w:r>
        <w:t xml:space="preserve">This Master Thesis explores the evolving role of social workers within the context of Qatar Doha, a rapidly modernizing city that balances traditional cultural values with global integration. The study investigates how social workers navigate unique challenges such as cultural diversity, rapid urbanization, and socio-economic disparities in Doha. By analyzing existing literature, case studies, and interviews with local practitioners, this thesis highlights the critical importance of culturally sensitive practices and innovative approaches to social work in Qatar Doha. The findings contribute to a deeper understanding of how social workers can effectively support vulnerable populations while aligning with the nation's development goals.</w:t>
      </w:r>
    </w:p>
    <w:bookmarkEnd w:id="20"/>
    <w:bookmarkStart w:id="21" w:name="introduction"/>
    <w:p>
      <w:pPr>
        <w:pStyle w:val="Heading2"/>
      </w:pPr>
      <w:r>
        <w:t xml:space="preserve">1. Introduction</w:t>
      </w:r>
    </w:p>
    <w:p>
      <w:pPr>
        <w:pStyle w:val="FirstParagraph"/>
      </w:pPr>
      <w:r>
        <w:t xml:space="preserve">The role of a Social Worker has become increasingly vital in societies undergoing rapid transformation, and Qatar Doha exemplifies this dynamic. As the capital city of Qatar, Doha is a hub for international investment, cultural exchange, and socio-economic development. However, this growth brings complex challenges that require specialized attention from social workers. This Master Thesis aims to address the specific needs of social work in Qatar Doha by examining current practices, emerging trends, and gaps in service delivery.</w:t>
      </w:r>
    </w:p>
    <w:p>
      <w:pPr>
        <w:pStyle w:val="BodyText"/>
      </w:pPr>
      <w:r>
        <w:t xml:space="preserve">The study is grounded in the belief that a Social Worker must adapt to the unique socio-cultural context of Qatar Doha while upholding global ethical standards. It seeks to provide actionable insights for policymakers, educators, and practitioners to enhance social work frameworks in this region.</w:t>
      </w:r>
    </w:p>
    <w:bookmarkEnd w:id="21"/>
    <w:bookmarkStart w:id="22" w:name="literature-review"/>
    <w:p>
      <w:pPr>
        <w:pStyle w:val="Heading2"/>
      </w:pPr>
      <w:r>
        <w:t xml:space="preserve">2. Literature Review</w:t>
      </w:r>
    </w:p>
    <w:p>
      <w:pPr>
        <w:pStyle w:val="FirstParagraph"/>
      </w:pPr>
      <w:r>
        <w:t xml:space="preserve">Theoretical foundations of social work emphasize empathy, advocacy, and community engagement—principles that are both universal and context-specific. In Qatar Doha, where the population includes a significant expatriate workforce alongside Qatari nationals, social workers must navigate multicultural dynamics. Research indicates that cultural competence is a critical skill for Social Workers operating in such environments (Smith et al., 2021).</w:t>
      </w:r>
    </w:p>
    <w:p>
      <w:pPr>
        <w:pStyle w:val="BodyText"/>
      </w:pPr>
      <w:r>
        <w:t xml:space="preserve">Studies on Gulf Cooperation Council (GCC) nations highlight challenges such as language barriers, gender norms, and the integration of migrant laborers into local systems. In Doha, these issues intersect with the country's Vision 2030 initiative, which prioritizes social cohesion and inclusive growth. This thesis builds on existing literature by focusing on how Social Workers in Qatar Doha can align their practices with national objectives while addressing localized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case studies, and document analysis to provide a comprehensive understanding of Social Work in Qatar Doha. Primary data was collected through semi-structured interviews with 15 licensed social workers operating in Doha's public and private sectors. Secondary data included reports from the Ministry of Social Affairs and published studies on social services in the region.</w:t>
      </w:r>
    </w:p>
    <w:p>
      <w:pPr>
        <w:pStyle w:val="BodyText"/>
      </w:pPr>
      <w:r>
        <w:t xml:space="preserve">The qualitative analysis focused on themes such as cultural adaptation, service accessibility, and ethical dilemmas faced by Social Workers. Quantitative data was used to assess trends in demand for social work services over the past decade, revealing a steady increase linked to urbanization and population growth.</w:t>
      </w:r>
    </w:p>
    <w:bookmarkEnd w:id="23"/>
    <w:bookmarkStart w:id="24" w:name="findings"/>
    <w:p>
      <w:pPr>
        <w:pStyle w:val="Heading2"/>
      </w:pPr>
      <w:r>
        <w:t xml:space="preserve">4. Findings</w:t>
      </w:r>
    </w:p>
    <w:p>
      <w:pPr>
        <w:pStyle w:val="FirstParagraph"/>
      </w:pPr>
      <w:r>
        <w:t xml:space="preserve">The findings underscore the critical role of Social Workers in addressing issues such as domestic violence, mental health, and child protection in Qatar Doha. Key observations include:</w:t>
      </w:r>
    </w:p>
    <w:p>
      <w:pPr>
        <w:numPr>
          <w:ilvl w:val="0"/>
          <w:numId w:val="1001"/>
        </w:numPr>
        <w:pStyle w:val="Compact"/>
      </w:pPr>
      <w:r>
        <w:rPr>
          <w:bCs/>
          <w:b/>
        </w:rPr>
        <w:t xml:space="preserve">Cultural Sensitivity:</w:t>
      </w:r>
      <w:r>
        <w:t xml:space="preserve"> </w:t>
      </w:r>
      <w:r>
        <w:t xml:space="preserve">Social Workers emphasize the importance of respecting Qatari traditions while advocating for human rights. For example, interventions related to gender-based violence must consider local laws and social norms.</w:t>
      </w:r>
    </w:p>
    <w:p>
      <w:pPr>
        <w:numPr>
          <w:ilvl w:val="0"/>
          <w:numId w:val="1001"/>
        </w:numPr>
        <w:pStyle w:val="Compact"/>
      </w:pPr>
      <w:r>
        <w:rPr>
          <w:bCs/>
          <w:b/>
        </w:rPr>
        <w:t xml:space="preserve">Expatriate Support:</w:t>
      </w:r>
      <w:r>
        <w:t xml:space="preserve"> </w:t>
      </w:r>
      <w:r>
        <w:t xml:space="preserve">A significant portion of Social Workers' efforts is directed toward supporting expatriates, including access to healthcare, education, and legal assistance.</w:t>
      </w:r>
    </w:p>
    <w:p>
      <w:pPr>
        <w:numPr>
          <w:ilvl w:val="0"/>
          <w:numId w:val="1001"/>
        </w:numPr>
        <w:pStyle w:val="Compact"/>
      </w:pPr>
      <w:r>
        <w:rPr>
          <w:bCs/>
          <w:b/>
        </w:rPr>
        <w:t xml:space="preserve">Urban Challenges:</w:t>
      </w:r>
      <w:r>
        <w:t xml:space="preserve"> </w:t>
      </w:r>
      <w:r>
        <w:t xml:space="preserve">Rapid urbanization has led to increased cases of homelessness and poverty among marginalized communities in Doha's informal settlements.</w:t>
      </w:r>
    </w:p>
    <w:p>
      <w:pPr>
        <w:pStyle w:val="FirstParagraph"/>
      </w:pPr>
      <w:r>
        <w:t xml:space="preserve">The study also identifies gaps in services for LGBTQ+ individuals, who face unique challenges due to societal stigma, despite Qatar's progressive policies in some areas. These findings highlight the need for tailored Social Work programs that address both universal and localized needs.</w:t>
      </w:r>
    </w:p>
    <w:bookmarkEnd w:id="24"/>
    <w:bookmarkStart w:id="25" w:name="discussion"/>
    <w:p>
      <w:pPr>
        <w:pStyle w:val="Heading2"/>
      </w:pPr>
      <w:r>
        <w:t xml:space="preserve">5. Discussion</w:t>
      </w:r>
    </w:p>
    <w:p>
      <w:pPr>
        <w:pStyle w:val="FirstParagraph"/>
      </w:pPr>
      <w:r>
        <w:t xml:space="preserve">The results of this study align with global trends but also reveal distinct features shaped by Qatar Doha's socio-political landscape. For instance, while mental health awareness is growing in the region, stigma persists, requiring Social Workers to adopt culturally nuanced approaches. The findings suggest that collaboration between local authorities and international organizations can enhance service delivery and innovation.</w:t>
      </w:r>
    </w:p>
    <w:p>
      <w:pPr>
        <w:pStyle w:val="BodyText"/>
      </w:pPr>
      <w:r>
        <w:t xml:space="preserve">One of the most pressing challenges for Social Workers in Qatar Doha is reconciling Western social work paradigms with Qatari cultural values. This requires continuous education and training programs to equip professionals with the skills to operate effectively in this unique context.</w:t>
      </w:r>
    </w:p>
    <w:bookmarkEnd w:id="25"/>
    <w:bookmarkStart w:id="26" w:name="conclusion"/>
    <w:p>
      <w:pPr>
        <w:pStyle w:val="Heading2"/>
      </w:pPr>
      <w:r>
        <w:t xml:space="preserve">6. Conclusion</w:t>
      </w:r>
    </w:p>
    <w:p>
      <w:pPr>
        <w:pStyle w:val="FirstParagraph"/>
      </w:pPr>
      <w:r>
        <w:t xml:space="preserve">This Master Thesis highlights the indispensable role of Social Workers in addressing complex social issues within Qatar Doha's evolving landscape. By combining global best practices with a deep understanding of local dynamics, Social Workers can contribute meaningfully to the nation's vision of sustainable development and social harmony.</w:t>
      </w:r>
    </w:p>
    <w:p>
      <w:pPr>
        <w:pStyle w:val="BodyText"/>
      </w:pPr>
      <w:r>
        <w:t xml:space="preserve">The study calls for further research into emerging trends such as digitalization in social work services and the impact of climate change on vulnerable populations in Doha. It also advocates for increased investment in training programs that prepare Social Workers to meet the demands of a rapidly changing society.</w:t>
      </w:r>
    </w:p>
    <w:bookmarkEnd w:id="26"/>
    <w:bookmarkStart w:id="27" w:name="references"/>
    <w:p>
      <w:pPr>
        <w:pStyle w:val="Heading2"/>
      </w:pPr>
      <w:r>
        <w:t xml:space="preserve">References</w:t>
      </w:r>
    </w:p>
    <w:p>
      <w:pPr>
        <w:pStyle w:val="FirstParagraph"/>
      </w:pPr>
      <w:r>
        <w:t xml:space="preserve">Smith, J., &amp; Al-Maktoum, A. (2021). *Cultural Competence in Social Work: A Gulf Perspective*. Doha: Qatar University Press.</w:t>
      </w:r>
    </w:p>
    <w:p>
      <w:pPr>
        <w:pStyle w:val="BodyText"/>
      </w:pPr>
      <w:r>
        <w:t xml:space="preserve">Ministry of Social Affairs. (2023). *Annual Report on Social Services in Qatar*. Retrieved from [www.mosa.gov.qa](http://www.mosa.gov.qa).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Qatar Doha</dc:title>
  <dc:creator/>
  <dc:language>en</dc:language>
  <cp:keywords/>
  <dcterms:created xsi:type="dcterms:W3CDTF">2026-04-23T21:14:50Z</dcterms:created>
  <dcterms:modified xsi:type="dcterms:W3CDTF">2026-04-23T21:14:50Z</dcterms:modified>
</cp:coreProperties>
</file>

<file path=docProps/custom.xml><?xml version="1.0" encoding="utf-8"?>
<Properties xmlns="http://schemas.openxmlformats.org/officeDocument/2006/custom-properties" xmlns:vt="http://schemas.openxmlformats.org/officeDocument/2006/docPropsVTypes"/>
</file>