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0f3baa2fbe1fac5eee0498dd10620070d5ffca"/>
    <w:p>
      <w:pPr>
        <w:pStyle w:val="Heading1"/>
      </w:pPr>
      <w:r>
        <w:t xml:space="preserve">Master Thesis: The Role and Challenges of Social Workers in Sudan Khartoum</w:t>
      </w:r>
    </w:p>
    <w:bookmarkStart w:id="20" w:name="abstract"/>
    <w:p>
      <w:pPr>
        <w:pStyle w:val="Heading2"/>
      </w:pPr>
      <w:r>
        <w:t xml:space="preserve">Abstract</w:t>
      </w:r>
    </w:p>
    <w:p>
      <w:pPr>
        <w:pStyle w:val="FirstParagraph"/>
      </w:pPr>
      <w:r>
        <w:t xml:space="preserve">This Master Thesis explores the evolving role of social workers in the context of Sudan Khartoum, focusing on their contributions to addressing socio-economic disparities, mental health crises, and community development. Given the unique socio-political landscape of Sudan Khartoum, this study highlights the critical need for trained social workers to bridge gaps between marginalized populations and essential services. Through qualitative analysis and case studies, the thesis underscores the challenges faced by social workers in navigating cultural dynamics, resource limitations, and systemic inequalities while emphasizing their transformative potential in fostering sustainable development.</w:t>
      </w:r>
    </w:p>
    <w:bookmarkEnd w:id="20"/>
    <w:bookmarkStart w:id="21" w:name="introduction"/>
    <w:p>
      <w:pPr>
        <w:pStyle w:val="Heading2"/>
      </w:pPr>
      <w:r>
        <w:t xml:space="preserve">Introduction</w:t>
      </w:r>
    </w:p>
    <w:p>
      <w:pPr>
        <w:pStyle w:val="FirstParagraph"/>
      </w:pPr>
      <w:r>
        <w:t xml:space="preserve">Sudan Khartoum, as the political and economic capital of Sudan, faces a complex tapestry of social issues ranging from poverty and unemployment to gender-based violence and mental health neglect. In this context, social workers play a pivotal role in advocating for vulnerable groups, providing psychosocial support, and designing community-based interventions. This Master Thesis aims to critically analyze the responsibilities of social workers in Sudan Khartoum while evaluating the institutional frameworks that support or hinder their work. By situating the discussion within the broader socio-political environment of Sudan, this study contributes to a deeper understanding of how social work can be adapted to meet local needs in a post-conflict and economically unstable region.</w:t>
      </w:r>
    </w:p>
    <w:bookmarkEnd w:id="21"/>
    <w:bookmarkStart w:id="22" w:name="X42713f44bdceabeec008f7c9ae27e38db40f8c7"/>
    <w:p>
      <w:pPr>
        <w:pStyle w:val="Heading2"/>
      </w:pPr>
      <w:r>
        <w:t xml:space="preserve">Historical Context and Socio-Political Landscape</w:t>
      </w:r>
    </w:p>
    <w:p>
      <w:pPr>
        <w:pStyle w:val="FirstParagraph"/>
      </w:pPr>
      <w:r>
        <w:t xml:space="preserve">Sudan Khartoum has long been a hub for political activism, cultural exchange, and economic activity. However, decades of civil war, political instability, and economic sanctions have left deep scars on the social fabric of the region. The 2019 revolution against authoritarian rule marked a turning point but also exposed systemic vulnerabilities in public services. Social workers in Khartoum must now address not only pre-existing issues like poverty and malnutrition but also emerging challenges such as displacement, mental health trauma, and intergenerational conflict resolution.</w:t>
      </w:r>
    </w:p>
    <w:bookmarkEnd w:id="22"/>
    <w:bookmarkStart w:id="23" w:name="X9d3091ffdba69e0a06452030e5fae2a8c303727"/>
    <w:p>
      <w:pPr>
        <w:pStyle w:val="Heading2"/>
      </w:pPr>
      <w:r>
        <w:t xml:space="preserve">The Role of Social Workers in Sudan Khartoum</w:t>
      </w:r>
    </w:p>
    <w:p>
      <w:pPr>
        <w:pStyle w:val="FirstParagraph"/>
      </w:pPr>
      <w:r>
        <w:t xml:space="preserve">Social workers in Sudan Khartoum operate across multiple domains, including education, healthcare, and community development. Their work is particularly vital for marginalized groups such as women, children affected by war, and refugees. For instance:</w:t>
      </w:r>
    </w:p>
    <w:p>
      <w:pPr>
        <w:numPr>
          <w:ilvl w:val="0"/>
          <w:numId w:val="1001"/>
        </w:numPr>
        <w:pStyle w:val="Compact"/>
      </w:pPr>
      <w:r>
        <w:rPr>
          <w:bCs/>
          <w:b/>
        </w:rPr>
        <w:t xml:space="preserve">Advocacy:</w:t>
      </w:r>
      <w:r>
        <w:t xml:space="preserve"> </w:t>
      </w:r>
      <w:r>
        <w:t xml:space="preserve">Social workers advocate for policy reforms to improve access to education and healthcare in underserved neighborhoods of Khartoum.</w:t>
      </w:r>
    </w:p>
    <w:p>
      <w:pPr>
        <w:numPr>
          <w:ilvl w:val="0"/>
          <w:numId w:val="1001"/>
        </w:numPr>
        <w:pStyle w:val="Compact"/>
      </w:pPr>
      <w:r>
        <w:rPr>
          <w:bCs/>
          <w:b/>
        </w:rPr>
        <w:t xml:space="preserve">Counseling Services:</w:t>
      </w:r>
      <w:r>
        <w:t xml:space="preserve"> </w:t>
      </w:r>
      <w:r>
        <w:t xml:space="preserve">They provide trauma-informed mental health support to survivors of violence, often operating with limited resources but high community trust.</w:t>
      </w:r>
    </w:p>
    <w:p>
      <w:pPr>
        <w:numPr>
          <w:ilvl w:val="0"/>
          <w:numId w:val="1001"/>
        </w:numPr>
        <w:pStyle w:val="Compact"/>
      </w:pPr>
      <w:r>
        <w:rPr>
          <w:bCs/>
          <w:b/>
        </w:rPr>
        <w:t xml:space="preserve">Community Mobilization:</w:t>
      </w:r>
      <w:r>
        <w:t xml:space="preserve"> </w:t>
      </w:r>
      <w:r>
        <w:t xml:space="preserve">Social workers organize workshops on gender equality, conflict resolution, and financial literacy to empower local populations.</w:t>
      </w:r>
    </w:p>
    <w:bookmarkEnd w:id="23"/>
    <w:bookmarkStart w:id="24" w:name="Xbabcb32fb0dc6cdef25f1a461e67100b2ad5bd0"/>
    <w:p>
      <w:pPr>
        <w:pStyle w:val="Heading2"/>
      </w:pPr>
      <w:r>
        <w:t xml:space="preserve">Challenges Faced by Social Workers in Sudan Khartoum</w:t>
      </w:r>
    </w:p>
    <w:p>
      <w:pPr>
        <w:pStyle w:val="FirstParagraph"/>
      </w:pPr>
      <w:r>
        <w:t xml:space="preserve">The work of social workers in Sudan Khartoum is fraught with challenges. Key barriers include:</w:t>
      </w:r>
    </w:p>
    <w:p>
      <w:pPr>
        <w:numPr>
          <w:ilvl w:val="0"/>
          <w:numId w:val="1002"/>
        </w:numPr>
        <w:pStyle w:val="Compact"/>
      </w:pPr>
      <w:r>
        <w:rPr>
          <w:bCs/>
          <w:b/>
        </w:rPr>
        <w:t xml:space="preserve">Limited Funding:</w:t>
      </w:r>
      <w:r>
        <w:t xml:space="preserve"> </w:t>
      </w:r>
      <w:r>
        <w:t xml:space="preserve">Non-governmental organizations (NGOs) and public institutions often lack the financial capacity to sustain long-term programs.</w:t>
      </w:r>
    </w:p>
    <w:p>
      <w:pPr>
        <w:numPr>
          <w:ilvl w:val="0"/>
          <w:numId w:val="1002"/>
        </w:numPr>
        <w:pStyle w:val="Compact"/>
      </w:pPr>
      <w:r>
        <w:rPr>
          <w:bCs/>
          <w:b/>
        </w:rPr>
        <w:t xml:space="preserve">Cultural Sensitivities:</w:t>
      </w:r>
      <w:r>
        <w:t xml:space="preserve"> </w:t>
      </w:r>
      <w:r>
        <w:t xml:space="preserve">Social workers must navigate complex cultural norms, such as gender roles, which can hinder open dialogue about issues like domestic violence.</w:t>
      </w:r>
    </w:p>
    <w:p>
      <w:pPr>
        <w:numPr>
          <w:ilvl w:val="0"/>
          <w:numId w:val="1002"/>
        </w:numPr>
        <w:pStyle w:val="Compact"/>
      </w:pPr>
      <w:r>
        <w:rPr>
          <w:bCs/>
          <w:b/>
        </w:rPr>
        <w:t xml:space="preserve">Political Instability:</w:t>
      </w:r>
      <w:r>
        <w:t xml:space="preserve"> </w:t>
      </w:r>
      <w:r>
        <w:t xml:space="preserve">Frequent policy shifts and institutional fragmentation in post-revolution Sudan create uncertainty for professionals reliant on government support.</w:t>
      </w:r>
    </w:p>
    <w:bookmarkEnd w:id="24"/>
    <w:bookmarkStart w:id="25" w:name="Xbf7b7ee3f2773dbdf33ff8036858885ad194dc2"/>
    <w:p>
      <w:pPr>
        <w:pStyle w:val="Heading2"/>
      </w:pPr>
      <w:r>
        <w:t xml:space="preserve">The Importance of Training and Institutional Support</w:t>
      </w:r>
    </w:p>
    <w:p>
      <w:pPr>
        <w:pStyle w:val="FirstParagraph"/>
      </w:pPr>
      <w:r>
        <w:t xml:space="preserve">To address these challenges, this thesis emphasizes the need for enhanced training programs tailored to the specific needs of Sudan Khartoum. Universities in Khartoum should integrate case studies on post-conflict recovery and cross-cultural communication into their social work curricula. Additionally, partnerships between NGOs, international donors, and local governments are essential to build resilient systems that support social workers.</w:t>
      </w:r>
    </w:p>
    <w:bookmarkEnd w:id="25"/>
    <w:bookmarkStart w:id="26" w:name="Xcca488f618248c15dfeb670f8245568186cca6f"/>
    <w:p>
      <w:pPr>
        <w:pStyle w:val="Heading2"/>
      </w:pPr>
      <w:r>
        <w:t xml:space="preserve">Case Study: Social Work in Khartoum’s Peri-Urban Areas</w:t>
      </w:r>
    </w:p>
    <w:p>
      <w:pPr>
        <w:pStyle w:val="FirstParagraph"/>
      </w:pPr>
      <w:r>
        <w:t xml:space="preserve">A case study of a community center in Khartoum North illustrates the transformative potential of social work. By providing vocational training for women and youth, the center reduced unemployment rates by 30% within two years. However, its success relied heavily on external funding and local volunteers, highlighting both opportunities and limitations in resource allocation.</w:t>
      </w:r>
    </w:p>
    <w:bookmarkEnd w:id="26"/>
    <w:bookmarkStart w:id="27" w:name="recommendations-for-future-practice"/>
    <w:p>
      <w:pPr>
        <w:pStyle w:val="Heading2"/>
      </w:pPr>
      <w:r>
        <w:t xml:space="preserve">Recommendations for Future Practice</w:t>
      </w:r>
    </w:p>
    <w:p>
      <w:pPr>
        <w:pStyle w:val="FirstParagraph"/>
      </w:pPr>
      <w:r>
        <w:t xml:space="preserve">This Master Thesis concludes with actionable recommendations for enhancing the impact of social workers in Sudan Khartoum:</w:t>
      </w:r>
    </w:p>
    <w:p>
      <w:pPr>
        <w:numPr>
          <w:ilvl w:val="0"/>
          <w:numId w:val="1003"/>
        </w:numPr>
        <w:pStyle w:val="Compact"/>
      </w:pPr>
      <w:r>
        <w:t xml:space="preserve">Establish a national network of social workers to share best practices and resources.</w:t>
      </w:r>
    </w:p>
    <w:p>
      <w:pPr>
        <w:numPr>
          <w:ilvl w:val="0"/>
          <w:numId w:val="1003"/>
        </w:numPr>
        <w:pStyle w:val="Compact"/>
      </w:pPr>
      <w:r>
        <w:t xml:space="preserve">Increase funding for mental health services, particularly in conflict-affected areas.</w:t>
      </w:r>
    </w:p>
    <w:p>
      <w:pPr>
        <w:numPr>
          <w:ilvl w:val="0"/>
          <w:numId w:val="1003"/>
        </w:numPr>
        <w:pStyle w:val="Compact"/>
      </w:pPr>
      <w:r>
        <w:t xml:space="preserve">Promote community-led initiatives that prioritize local knowledge and participation.</w:t>
      </w:r>
    </w:p>
    <w:bookmarkEnd w:id="27"/>
    <w:bookmarkStart w:id="28" w:name="conclusion"/>
    <w:p>
      <w:pPr>
        <w:pStyle w:val="Heading2"/>
      </w:pPr>
      <w:r>
        <w:t xml:space="preserve">Conclusion</w:t>
      </w:r>
    </w:p>
    <w:p>
      <w:pPr>
        <w:pStyle w:val="FirstParagraph"/>
      </w:pPr>
      <w:r>
        <w:t xml:space="preserve">Social workers in Sudan Khartoum are at the forefront of addressing some of the most pressing social issues in the region. Despite significant challenges, their work remains indispensable to achieving equitable development and fostering resilience. This Master Thesis underscores the need for sustained investment in social work education, infrastructure, and policy reform to ensure that social workers can continue to make a meaningful difference in Sudan Khartoum’s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Sudan Khartoum</dc:title>
  <dc:creator/>
  <dc:language>en</dc:language>
  <cp:keywords/>
  <dcterms:created xsi:type="dcterms:W3CDTF">2026-07-20T21:23:12Z</dcterms:created>
  <dcterms:modified xsi:type="dcterms:W3CDTF">2026-07-20T21:23:12Z</dcterms:modified>
</cp:coreProperties>
</file>

<file path=docProps/custom.xml><?xml version="1.0" encoding="utf-8"?>
<Properties xmlns="http://schemas.openxmlformats.org/officeDocument/2006/custom-properties" xmlns:vt="http://schemas.openxmlformats.org/officeDocument/2006/docPropsVTypes"/>
</file>