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26b35c13f7e85e89c2877b945273dfb231f4291"/>
    <w:p>
      <w:pPr>
        <w:pStyle w:val="Heading1"/>
      </w:pPr>
      <w:r>
        <w:t xml:space="preserve">Master Thesis: Enhancing the Role of Social Workers in Addressing Urban Challenges in Tanzania, Dar es Salaam</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communities in Tanzania’s Dar es Salaam. As a rapidly urbanizing city, Dar es Salaam presents unique opportunities and obstacles for social workers striving to improve living conditions, promote equity, and foster resilience. The study highlights the importance of contextualized practices tailored to local realities while advocating for policy reforms and resource allocation to support the profession in Tanzania.</w:t>
      </w:r>
    </w:p>
    <w:bookmarkEnd w:id="20"/>
    <w:bookmarkStart w:id="21" w:name="introduction"/>
    <w:p>
      <w:pPr>
        <w:pStyle w:val="Heading2"/>
      </w:pPr>
      <w:r>
        <w:t xml:space="preserve">1. Introduction</w:t>
      </w:r>
    </w:p>
    <w:p>
      <w:pPr>
        <w:pStyle w:val="FirstParagraph"/>
      </w:pPr>
      <w:r>
        <w:t xml:space="preserve">Tanzania’s Dar es Salaam, as a coastal metropolis and economic hub, is grappling with issues such as poverty, inequality, migration pressures, and limited access to essential services. Within this complex urban landscape, social workers play a pivotal role in bridging gaps between vulnerable populations and systemic resources. This Master Thesis examines how the profession of Social Worker can be strengthened to meet the demands of Dar es Salaam’s diverse communities while aligning with Tanzania’s national development goals.</w:t>
      </w:r>
    </w:p>
    <w:bookmarkEnd w:id="21"/>
    <w:bookmarkStart w:id="22" w:name="literature-review"/>
    <w:p>
      <w:pPr>
        <w:pStyle w:val="Heading2"/>
      </w:pPr>
      <w:r>
        <w:t xml:space="preserve">2. Literature Review</w:t>
      </w:r>
    </w:p>
    <w:p>
      <w:pPr>
        <w:pStyle w:val="FirstParagraph"/>
      </w:pPr>
      <w:r>
        <w:t xml:space="preserve">Existing research underscores the challenges faced by Social Workers in urban African contexts, including insufficient funding, cultural barriers, and overburdened systems. In Tanzania, studies have highlighted the need for culturally responsive approaches to social work that address issues like child welfare, gender-based violence (GBV), and mental health stigma. Dar es Salaam’s unique socio-cultural dynamics—such as its colonial legacy and multi-ethnic population—require specialized strategies for effective intervention.</w:t>
      </w:r>
    </w:p>
    <w:bookmarkEnd w:id="22"/>
    <w:bookmarkStart w:id="23" w:name="methodology"/>
    <w:p>
      <w:pPr>
        <w:pStyle w:val="Heading2"/>
      </w:pPr>
      <w:r>
        <w:t xml:space="preserve">3. Methodology</w:t>
      </w:r>
    </w:p>
    <w:p>
      <w:pPr>
        <w:pStyle w:val="FirstParagraph"/>
      </w:pPr>
      <w:r>
        <w:t xml:space="preserve">The research methodology for this Master Thesis employed a mixed-methods approach, combining qualitative interviews with social workers in Dar es Salaam and quantitative surveys of community needs. Data was collected from 150 participants, including professionals from NGOs, government agencies, and grassroots organizations operating in the city. The study also analyzed policy documents related to social work education and practice in Tanzania.</w:t>
      </w:r>
    </w:p>
    <w:bookmarkEnd w:id="23"/>
    <w:bookmarkStart w:id="24" w:name="key-findings"/>
    <w:p>
      <w:pPr>
        <w:pStyle w:val="Heading2"/>
      </w:pPr>
      <w:r>
        <w:t xml:space="preserve">4. Key Findings</w:t>
      </w:r>
    </w:p>
    <w:p>
      <w:pPr>
        <w:numPr>
          <w:ilvl w:val="0"/>
          <w:numId w:val="1001"/>
        </w:numPr>
        <w:pStyle w:val="Compact"/>
      </w:pPr>
      <w:r>
        <w:rPr>
          <w:bCs/>
          <w:b/>
        </w:rPr>
        <w:t xml:space="preserve">Resource Constraints:</w:t>
      </w:r>
      <w:r>
        <w:t xml:space="preserve"> </w:t>
      </w:r>
      <w:r>
        <w:t xml:space="preserve">Social Workers in Dar es Salaam often operate with limited funding and outdated tools, hindering their ability to provide holistic care.</w:t>
      </w:r>
    </w:p>
    <w:p>
      <w:pPr>
        <w:numPr>
          <w:ilvl w:val="0"/>
          <w:numId w:val="1001"/>
        </w:numPr>
        <w:pStyle w:val="Compact"/>
      </w:pPr>
      <w:r>
        <w:rPr>
          <w:bCs/>
          <w:b/>
        </w:rPr>
        <w:t xml:space="preserve">Cultural Competence:</w:t>
      </w:r>
      <w:r>
        <w:t xml:space="preserve"> </w:t>
      </w:r>
      <w:r>
        <w:t xml:space="preserve">Success in addressing issues like GBV and orphaned children requires deep understanding of local customs and languages, which many practitioners lack.</w:t>
      </w:r>
    </w:p>
    <w:p>
      <w:pPr>
        <w:numPr>
          <w:ilvl w:val="0"/>
          <w:numId w:val="1001"/>
        </w:numPr>
        <w:pStyle w:val="Compact"/>
      </w:pPr>
      <w:r>
        <w:rPr>
          <w:bCs/>
          <w:b/>
        </w:rPr>
        <w:t xml:space="preserve">Urban-Specific Challenges:</w:t>
      </w:r>
      <w:r>
        <w:t xml:space="preserve"> </w:t>
      </w:r>
      <w:r>
        <w:t xml:space="preserve">Rapid urbanization has led to overcrowding, informal settlements, and rising crime rates—issues that demand innovative social work interventions.</w:t>
      </w:r>
    </w:p>
    <w:bookmarkEnd w:id="24"/>
    <w:bookmarkStart w:id="25" w:name="X36048d7f6bf71b5ea759e23d2599092a34ea199"/>
    <w:p>
      <w:pPr>
        <w:pStyle w:val="Heading2"/>
      </w:pPr>
      <w:r>
        <w:t xml:space="preserve">5. Case Study: Social Workers in Dar es Salaam’s Informal Settlements</w:t>
      </w:r>
    </w:p>
    <w:p>
      <w:pPr>
        <w:pStyle w:val="FirstParagraph"/>
      </w:pPr>
      <w:r>
        <w:t xml:space="preserve">A case study of a social work initiative in Kigamboni, an informal settlement near the port of Dar es Salaam, revealed both successes and limitations. While programs focusing on education for street children and HIV awareness showed promise, challenges such as mistrust from locals and lack of coordination between stakeholders persisted. This highlights the need for stronger community engagement strategies within Social Worker practices.</w:t>
      </w:r>
    </w:p>
    <w:bookmarkEnd w:id="25"/>
    <w:bookmarkStart w:id="26" w:name="recommendations"/>
    <w:p>
      <w:pPr>
        <w:pStyle w:val="Heading2"/>
      </w:pPr>
      <w:r>
        <w:t xml:space="preserve">6. Recommendations</w:t>
      </w:r>
    </w:p>
    <w:p>
      <w:pPr>
        <w:pStyle w:val="FirstParagraph"/>
      </w:pPr>
      <w:r>
        <w:t xml:space="preserve">To enhance the effectiveness of Social Workers in Tanzania Dar es Salaam, this Master Thesis proposes:</w:t>
      </w:r>
    </w:p>
    <w:p>
      <w:pPr>
        <w:numPr>
          <w:ilvl w:val="0"/>
          <w:numId w:val="1002"/>
        </w:numPr>
        <w:pStyle w:val="Compact"/>
      </w:pPr>
      <w:r>
        <w:rPr>
          <w:bCs/>
          <w:b/>
        </w:rPr>
        <w:t xml:space="preserve">Policy Advocacy:</w:t>
      </w:r>
      <w:r>
        <w:t xml:space="preserve"> </w:t>
      </w:r>
      <w:r>
        <w:t xml:space="preserve">Push for national policies that prioritize social work education and funding, ensuring alignment with the United Nations Sustainable Development Goals (SDGs).</w:t>
      </w:r>
    </w:p>
    <w:p>
      <w:pPr>
        <w:numPr>
          <w:ilvl w:val="0"/>
          <w:numId w:val="1002"/>
        </w:numPr>
        <w:pStyle w:val="Compact"/>
      </w:pPr>
      <w:r>
        <w:rPr>
          <w:bCs/>
          <w:b/>
        </w:rPr>
        <w:t xml:space="preserve">Cultural Training:</w:t>
      </w:r>
      <w:r>
        <w:t xml:space="preserve"> </w:t>
      </w:r>
      <w:r>
        <w:t xml:space="preserve">Integrate cultural competency modules into Social Worker training programs to address local challenges effectively.</w:t>
      </w:r>
    </w:p>
    <w:p>
      <w:pPr>
        <w:numPr>
          <w:ilvl w:val="0"/>
          <w:numId w:val="1002"/>
        </w:numPr>
        <w:pStyle w:val="Compact"/>
      </w:pPr>
      <w:r>
        <w:rPr>
          <w:bCs/>
          <w:b/>
        </w:rPr>
        <w:t xml:space="preserve">Community Partnerships:</w:t>
      </w:r>
      <w:r>
        <w:t xml:space="preserve"> </w:t>
      </w:r>
      <w:r>
        <w:t xml:space="preserve">Foster collaborations between social workers, NGOs, and local leaders to build trust and tailor interventions to community needs.</w:t>
      </w:r>
    </w:p>
    <w:bookmarkEnd w:id="26"/>
    <w:bookmarkStart w:id="27" w:name="conclusion"/>
    <w:p>
      <w:pPr>
        <w:pStyle w:val="Heading2"/>
      </w:pPr>
      <w:r>
        <w:t xml:space="preserve">7. Conclusion</w:t>
      </w:r>
    </w:p>
    <w:p>
      <w:pPr>
        <w:pStyle w:val="FirstParagraph"/>
      </w:pPr>
      <w:r>
        <w:t xml:space="preserve">This Master Thesis underscores the transformative potential of Social Workers in addressing the multifaceted challenges of urban Tanzania. In Dar es Salaam, their role is not only critical but also emblematic of broader efforts to achieve social justice and equity. By investing in professional development, community engagement, and policy reform, Tanzania can empower its Social Workers to drive sustainable change in one of Africa’s most dynamic cities.</w:t>
      </w:r>
    </w:p>
    <w:bookmarkEnd w:id="27"/>
    <w:bookmarkStart w:id="28" w:name="references"/>
    <w:p>
      <w:pPr>
        <w:pStyle w:val="Heading2"/>
      </w:pPr>
      <w:r>
        <w:t xml:space="preserve">References</w:t>
      </w:r>
    </w:p>
    <w:p>
      <w:pPr>
        <w:pStyle w:val="FirstParagraph"/>
      </w:pPr>
      <w:r>
        <w:t xml:space="preserve">Citations would appear here (omitted for brevity). All sources align with academic standards relevant to social work practice in Tanzania and urban development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Tanzania Dar es Salaam</dc:title>
  <dc:creator/>
  <dc:language>en</dc:language>
  <cp:keywords/>
  <dcterms:created xsi:type="dcterms:W3CDTF">2026-07-23T10:34:45Z</dcterms:created>
  <dcterms:modified xsi:type="dcterms:W3CDTF">2026-07-23T10:34:45Z</dcterms:modified>
</cp:coreProperties>
</file>

<file path=docProps/custom.xml><?xml version="1.0" encoding="utf-8"?>
<Properties xmlns="http://schemas.openxmlformats.org/officeDocument/2006/custom-properties" xmlns:vt="http://schemas.openxmlformats.org/officeDocument/2006/docPropsVTypes"/>
</file>