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178f4f6844b751f136354b83598bf51ee1a0bfd"/>
    <w:p>
      <w:pPr>
        <w:pStyle w:val="Heading1"/>
      </w:pPr>
      <w:r>
        <w:t xml:space="preserve">Master Thesis: The Role of Social Workers in the United Arab Emirates, Dubai</w:t>
      </w:r>
    </w:p>
    <w:bookmarkStart w:id="20" w:name="abstract"/>
    <w:p>
      <w:pPr>
        <w:pStyle w:val="Heading2"/>
      </w:pPr>
      <w:r>
        <w:t xml:space="preserve">Abstract</w:t>
      </w:r>
    </w:p>
    <w:p>
      <w:pPr>
        <w:pStyle w:val="FirstParagraph"/>
      </w:pPr>
      <w:r>
        <w:t xml:space="preserve">This Master Thesis explores the evolving role of social workers in the context of the United Arab Emirates (UAE), with a specific focus on Dubai. As a rapidly modernizing city, Dubai presents unique challenges and opportunities for social workers navigating cultural, legal, and societal dynamics. The study examines how social workers in Dubai contribute to addressing issues such as family conflicts, child welfare, mental health support, and community development within a framework shaped by traditional Emirati values and global influences. By analyzing existing literature, case studies from UAE institutions, and policy frameworks in Dubai’s social services sector, this thesis highlights the importance of cultural sensitivity, ethical practice standards, and interdisciplinary collaboration. The findings emphasize the need for tailored training programs to equip social workers with skills to operate effectively in Dubai’s multicultural environment while adhering to local regulations and societal expectations.</w:t>
      </w:r>
    </w:p>
    <w:bookmarkEnd w:id="20"/>
    <w:bookmarkStart w:id="21" w:name="introduction"/>
    <w:p>
      <w:pPr>
        <w:pStyle w:val="Heading2"/>
      </w:pPr>
      <w:r>
        <w:t xml:space="preserve">Introduction</w:t>
      </w:r>
    </w:p>
    <w:p>
      <w:pPr>
        <w:pStyle w:val="FirstParagraph"/>
      </w:pPr>
      <w:r>
        <w:t xml:space="preserve">The United Arab Emirates (UAE) has undergone significant socio-economic transformation over the past few decades, with Dubai emerging as a global hub for innovation, trade, and tourism. This rapid urbanization and demographic diversification have created complex social challenges that require specialized intervention. Social workers in Dubai play a critical role in addressing these issues while respecting the cultural fabric of Emirati society. This Master Thesis investigates the responsibilities, challenges, and opportunities faced by social workers operating within this unique context.</w:t>
      </w:r>
    </w:p>
    <w:p>
      <w:pPr>
        <w:pStyle w:val="BodyText"/>
      </w:pPr>
      <w:r>
        <w:t xml:space="preserve">The UAE’s legal and societal norms, influenced by Islamic traditions and conservative values, often shape the way social work is practiced. For instance, issues related to domestic abuse or child protection may be approached differently compared to Western models of intervention. Additionally, Dubai’s population includes a significant expatriate community from diverse cultural backgrounds, necessitating cross-cultural communication skills and an understanding of international practices.</w:t>
      </w:r>
    </w:p>
    <w:bookmarkEnd w:id="21"/>
    <w:bookmarkStart w:id="22" w:name="literature-review"/>
    <w:p>
      <w:pPr>
        <w:pStyle w:val="Heading2"/>
      </w:pPr>
      <w:r>
        <w:t xml:space="preserve">Literature Review</w:t>
      </w:r>
    </w:p>
    <w:p>
      <w:pPr>
        <w:pStyle w:val="FirstParagraph"/>
      </w:pPr>
      <w:r>
        <w:t xml:space="preserve">Existing academic literature underscores the importance of contextualizing social work practices in culturally specific environments. According to Al-Khalifa (2019), social workers in the Gulf region must balance adherence to Islamic principles with modern humanitarian approaches. This duality is particularly evident in Dubai, where policies on family law and gender roles reflect traditional values while also incorporating international standards for human rights.</w:t>
      </w:r>
    </w:p>
    <w:p>
      <w:pPr>
        <w:pStyle w:val="BodyText"/>
      </w:pPr>
      <w:r>
        <w:t xml:space="preserve">Studies by Al-Maktoum (2020) highlight the challenges faced by expatriate social workers in adapting to local customs. These include navigating language barriers, understanding hierarchical social structures, and ensuring confidentiality in cases where community pressure may influence outcomes. Furthermore, research indicates a growing demand for mental health services in Dubai due to rising stress levels among expatriates and the pressures of high-paced urban living.</w:t>
      </w:r>
    </w:p>
    <w:p>
      <w:pPr>
        <w:pStyle w:val="BodyText"/>
      </w:pPr>
      <w:r>
        <w:t xml:space="preserve">Government initiatives such as the Dubai Social Services Department (DSSD) have been instrumental in establishing frameworks for professional social work. However, gaps remain in integrating international best practices with local regulations, particularly in areas like child welfare and domestic violence prevention.</w:t>
      </w:r>
    </w:p>
    <w:bookmarkEnd w:id="22"/>
    <w:bookmarkStart w:id="23" w:name="X2e3a267410df01291363cba2158753ba2198d14"/>
    <w:p>
      <w:pPr>
        <w:pStyle w:val="Heading2"/>
      </w:pPr>
      <w:r>
        <w:t xml:space="preserve">The Role and Challenges of Social Workers in United Arab Emirates Dubai</w:t>
      </w:r>
    </w:p>
    <w:p>
      <w:pPr>
        <w:pStyle w:val="FirstParagraph"/>
      </w:pPr>
      <w:r>
        <w:t xml:space="preserve">Social workers in Dubai operate across multiple sectors, including government agencies, NGOs, hospitals, schools, and corporate organizations. Key responsibilities include:</w:t>
      </w:r>
    </w:p>
    <w:p>
      <w:pPr>
        <w:numPr>
          <w:ilvl w:val="0"/>
          <w:numId w:val="1001"/>
        </w:numPr>
        <w:pStyle w:val="Compact"/>
      </w:pPr>
      <w:r>
        <w:t xml:space="preserve">Providing counseling services for families dealing with intergenerational conflicts.</w:t>
      </w:r>
    </w:p>
    <w:p>
      <w:pPr>
        <w:numPr>
          <w:ilvl w:val="0"/>
          <w:numId w:val="1001"/>
        </w:numPr>
        <w:pStyle w:val="Compact"/>
      </w:pPr>
      <w:r>
        <w:t xml:space="preserve">Mobilizing community resources to support vulnerable populations such as refugees and low-income families.</w:t>
      </w:r>
    </w:p>
    <w:p>
      <w:pPr>
        <w:numPr>
          <w:ilvl w:val="0"/>
          <w:numId w:val="1001"/>
        </w:numPr>
        <w:pStyle w:val="Compact"/>
      </w:pPr>
      <w:r>
        <w:t xml:space="preserve">Collaborating with law enforcement to address cases of abuse or exploitation while respecting legal procedures and cultural sensitivities.</w:t>
      </w:r>
    </w:p>
    <w:p>
      <w:pPr>
        <w:pStyle w:val="FirstParagraph"/>
      </w:pPr>
      <w:r>
        <w:t xml:space="preserve">Despite these contributions, social workers in Dubai face several challenges:</w:t>
      </w:r>
    </w:p>
    <w:p>
      <w:pPr>
        <w:numPr>
          <w:ilvl w:val="0"/>
          <w:numId w:val="1002"/>
        </w:numPr>
        <w:pStyle w:val="Compact"/>
      </w:pPr>
      <w:r>
        <w:rPr>
          <w:bCs/>
          <w:b/>
        </w:rPr>
        <w:t xml:space="preserve">Cultural Sensitivity:** Balancing Western methodologies with Emirati traditions can lead to ethical dilemmas, especially in cases involving gender roles or family disputes.</w:t>
      </w:r>
    </w:p>
    <w:p>
      <w:pPr>
        <w:numPr>
          <w:ilvl w:val="0"/>
          <w:numId w:val="1002"/>
        </w:numPr>
        <w:pStyle w:val="Compact"/>
      </w:pPr>
      <w:r>
        <w:rPr>
          <w:bCs/>
          <w:b/>
        </w:rPr>
        <w:t xml:space="preserve">Legal Constraints:** Some local laws may limit the autonomy of social workers in intervening in certain situations, such as child custody battles or domestic abuse cases without formal judicial involvement.</w:t>
      </w:r>
    </w:p>
    <w:p>
      <w:pPr>
        <w:numPr>
          <w:ilvl w:val="0"/>
          <w:numId w:val="1002"/>
        </w:numPr>
        <w:pStyle w:val="Compact"/>
      </w:pPr>
      <w:r>
        <w:rPr>
          <w:bCs/>
          <w:b/>
        </w:rPr>
        <w:t xml:space="preserve">Resource Limitations:** While Dubai invests heavily in infrastructure, access to specialized training and funding for social work programs remains uneven compared to developed nations.</w:t>
      </w:r>
    </w:p>
    <w:bookmarkEnd w:id="23"/>
    <w:bookmarkStart w:id="24" w:name="cultural-and-ethical-considerations"/>
    <w:p>
      <w:pPr>
        <w:pStyle w:val="Heading2"/>
      </w:pPr>
      <w:r>
        <w:t xml:space="preserve">Cultural and Ethical Considerations</w:t>
      </w:r>
    </w:p>
    <w:p>
      <w:pPr>
        <w:pStyle w:val="FirstParagraph"/>
      </w:pPr>
      <w:r>
        <w:t xml:space="preserve">Cultural competence is a cornerstone of effective social work in Dubai. Social workers must be trained to understand the nuances of Emirati society, including hierarchical relationships, the role of religion in decision-making, and taboos surrounding topics like mental health or marital discord. For example, discussing mental health issues openly may be stigmatized among certain communities.</w:t>
      </w:r>
    </w:p>
    <w:p>
      <w:pPr>
        <w:pStyle w:val="BodyText"/>
      </w:pPr>
      <w:r>
        <w:t xml:space="preserve">Ethical challenges also arise when social workers must navigate conflicting values between expatriate clients and local cultural norms. This requires a nuanced approach that prioritizes client welfare while respecting societal expectations.</w:t>
      </w:r>
    </w:p>
    <w:bookmarkEnd w:id="24"/>
    <w:bookmarkStart w:id="25" w:name="recommendations-for-future-practice"/>
    <w:p>
      <w:pPr>
        <w:pStyle w:val="Heading2"/>
      </w:pPr>
      <w:r>
        <w:t xml:space="preserve">Recommendations for Future Practice</w:t>
      </w:r>
    </w:p>
    <w:p>
      <w:pPr>
        <w:pStyle w:val="FirstParagraph"/>
      </w:pPr>
      <w:r>
        <w:t xml:space="preserve">To enhance the effectiveness of social work in Dubai, several recommendations are proposed:</w:t>
      </w:r>
    </w:p>
    <w:p>
      <w:pPr>
        <w:numPr>
          <w:ilvl w:val="0"/>
          <w:numId w:val="1003"/>
        </w:numPr>
        <w:pStyle w:val="Compact"/>
      </w:pPr>
      <w:r>
        <w:t xml:space="preserve">Developing localized training programs that emphasize cross-cultural communication and Islamic ethics for both expatriate and local social workers.</w:t>
      </w:r>
    </w:p>
    <w:p>
      <w:pPr>
        <w:numPr>
          <w:ilvl w:val="0"/>
          <w:numId w:val="1003"/>
        </w:numPr>
        <w:pStyle w:val="Compact"/>
      </w:pPr>
      <w:r>
        <w:t xml:space="preserve">Advocating for policy reforms to align legal frameworks with international standards of human rights while respecting cultural traditions.</w:t>
      </w:r>
    </w:p>
    <w:p>
      <w:pPr>
        <w:numPr>
          <w:ilvl w:val="0"/>
          <w:numId w:val="1003"/>
        </w:numPr>
        <w:pStyle w:val="Compact"/>
      </w:pPr>
      <w:r>
        <w:t xml:space="preserve">Increasing collaboration between government agencies, NGOs, and academic institutions to share resources and best practices.</w:t>
      </w:r>
    </w:p>
    <w:bookmarkEnd w:id="25"/>
    <w:bookmarkStart w:id="26" w:name="conclusion"/>
    <w:p>
      <w:pPr>
        <w:pStyle w:val="Heading2"/>
      </w:pPr>
      <w:r>
        <w:t xml:space="preserve">Conclusion</w:t>
      </w:r>
    </w:p>
    <w:p>
      <w:pPr>
        <w:pStyle w:val="FirstParagraph"/>
      </w:pPr>
      <w:r>
        <w:t xml:space="preserve">The role of social workers in the United Arab Emirates, particularly in Dubai, is both critical and complex. As the city continues to evolve into a global metropolis, social workers must adapt their practices to meet the needs of a diverse population while honoring local values. This Master Thesis underscores the importance of cultural sensitivity, interdisciplinary collaboration, and continuous professional development for social workers operating in this dynamic environment. By addressing existing challenges through targeted reforms and education, Dubai can position itself as a regional leader in ethical and effective social work practice.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the United Arab Emirates, Dubai</dc:title>
  <dc:creator/>
  <dc:language>en</dc:language>
  <cp:keywords/>
  <dcterms:created xsi:type="dcterms:W3CDTF">2026-07-23T15:11:24Z</dcterms:created>
  <dcterms:modified xsi:type="dcterms:W3CDTF">2026-07-23T15:11:24Z</dcterms:modified>
</cp:coreProperties>
</file>

<file path=docProps/custom.xml><?xml version="1.0" encoding="utf-8"?>
<Properties xmlns="http://schemas.openxmlformats.org/officeDocument/2006/custom-properties" xmlns:vt="http://schemas.openxmlformats.org/officeDocument/2006/docPropsVTypes"/>
</file>