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93ea169ad986ddcf7eb83a28018a4f5c819034c"/>
    <w:p>
      <w:pPr>
        <w:pStyle w:val="Heading1"/>
      </w:pPr>
      <w:r>
        <w:t xml:space="preserve">Master Thesis: The Role of Social Workers in the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Social Workers in addressing socio-economic disparities, promoting community well-being, and advocating for marginalized populations within the United States Chicago. By analyzing historical contexts, current challenges, and policy frameworks, this study highlights the unique contributions of social workers to urban resilience in a city marked by diversity and complexity. The research emphasizes how Social Workers navigate systemic inequities while fostering empowerment across Chicago’s neighborhoods.</w:t>
      </w:r>
    </w:p>
    <w:bookmarkEnd w:id="20"/>
    <w:bookmarkStart w:id="21" w:name="introduction"/>
    <w:p>
      <w:pPr>
        <w:pStyle w:val="Heading2"/>
      </w:pPr>
      <w:r>
        <w:t xml:space="preserve">Introduction</w:t>
      </w:r>
    </w:p>
    <w:p>
      <w:pPr>
        <w:pStyle w:val="FirstParagraph"/>
      </w:pPr>
      <w:r>
        <w:t xml:space="preserve">The United States Chicago has long been a microcosm of America’s social dynamics, characterized by its diverse population, economic contrasts, and historical struggles with poverty and inequality. In this urban landscape, Social Workers serve as pivotal figures in bridging gaps between individuals and institutions. This Master Thesis investigates the multifaceted role of Social Workers in Chicago, focusing on their impact on mental health services, housing insecurity programs, youth development initiatives, and community advocacy efforts. By contextualizing these roles within the socio-political environment of Chicago, this study underscores the necessity of integrating social work principles into broader urban policies.</w:t>
      </w:r>
    </w:p>
    <w:bookmarkEnd w:id="21"/>
    <w:bookmarkStart w:id="22" w:name="Xcabe84ebae7635d0742d05f6e5314838315fe1a"/>
    <w:p>
      <w:pPr>
        <w:pStyle w:val="Heading2"/>
      </w:pPr>
      <w:r>
        <w:t xml:space="preserve">Historical Context of Social Work in Chicago</w:t>
      </w:r>
    </w:p>
    <w:p>
      <w:pPr>
        <w:pStyle w:val="FirstParagraph"/>
      </w:pPr>
      <w:r>
        <w:t xml:space="preserve">Chicago’s history with social work dates back to the late 19th century, when reformers like Jane Addams established Hull House—a settlement house that became a cornerstone of early American social work. These pioneers addressed issues such as labor rights, public health, and child welfare, laying the groundwork for modern Social Workers. Today, Chicago’s Department of Family and Support Services (DFSS) continues this legacy by employing thousands of Social Workers to support vulnerable populations across the city’s 77 community areas.</w:t>
      </w:r>
    </w:p>
    <w:bookmarkEnd w:id="22"/>
    <w:bookmarkStart w:id="23" w:name="X715f565aa21cc008fbb6a6c2ac6bcbac212d4d6"/>
    <w:p>
      <w:pPr>
        <w:pStyle w:val="Heading2"/>
      </w:pPr>
      <w:r>
        <w:t xml:space="preserve">The Role of Social Workers in Chicago’s Communities</w:t>
      </w:r>
    </w:p>
    <w:p>
      <w:pPr>
        <w:pStyle w:val="FirstParagraph"/>
      </w:pPr>
      <w:r>
        <w:t xml:space="preserve">Chicago-based Social Workers operate within a spectrum of settings, including schools, hospitals, non-profits, and government agencies. Key responsibilities include:</w:t>
      </w:r>
    </w:p>
    <w:p>
      <w:pPr>
        <w:numPr>
          <w:ilvl w:val="0"/>
          <w:numId w:val="1001"/>
        </w:numPr>
        <w:pStyle w:val="Compact"/>
      </w:pPr>
      <w:r>
        <w:rPr>
          <w:bCs/>
          <w:b/>
        </w:rPr>
        <w:t xml:space="preserve">Crisis Intervention:</w:t>
      </w:r>
      <w:r>
        <w:t xml:space="preserve"> </w:t>
      </w:r>
      <w:r>
        <w:t xml:space="preserve">Providing immediate support to individuals facing domestic violence, homelessness, or mental health crises.</w:t>
      </w:r>
    </w:p>
    <w:p>
      <w:pPr>
        <w:numPr>
          <w:ilvl w:val="0"/>
          <w:numId w:val="1001"/>
        </w:numPr>
        <w:pStyle w:val="Compact"/>
      </w:pPr>
      <w:r>
        <w:rPr>
          <w:bCs/>
          <w:b/>
        </w:rPr>
        <w:t xml:space="preserve">Advocacy:</w:t>
      </w:r>
      <w:r>
        <w:t xml:space="preserve"> </w:t>
      </w:r>
      <w:r>
        <w:t xml:space="preserve">Fighting for policy changes that address systemic racism and economic disparities in neighborhoods like Englewood and Little Village.</w:t>
      </w:r>
    </w:p>
    <w:p>
      <w:pPr>
        <w:numPr>
          <w:ilvl w:val="0"/>
          <w:numId w:val="1001"/>
        </w:numPr>
        <w:pStyle w:val="Compact"/>
      </w:pPr>
      <w:r>
        <w:rPr>
          <w:bCs/>
          <w:b/>
        </w:rPr>
        <w:t xml:space="preserve">Care Coordination:</w:t>
      </w:r>
      <w:r>
        <w:t xml:space="preserve"> </w:t>
      </w:r>
      <w:r>
        <w:t xml:space="preserve">Linking families to resources such as food assistance programs (e.g., SNAP) or affordable housing initiatives.</w:t>
      </w:r>
    </w:p>
    <w:p>
      <w:pPr>
        <w:pStyle w:val="FirstParagraph"/>
      </w:pPr>
      <w:r>
        <w:t xml:space="preserve">These efforts are particularly vital in Chicago’s marginalized communities, where poverty rates exceed 20% in some areas. Social Workers often collaborate with organizations like the Chicago Urban League and the Jane Addams Hull-House Museum to amplify their impact.</w:t>
      </w:r>
    </w:p>
    <w:bookmarkEnd w:id="23"/>
    <w:bookmarkStart w:id="24" w:name="X04ab923e409e00735c21c8d6596438a9e2def28"/>
    <w:p>
      <w:pPr>
        <w:pStyle w:val="Heading2"/>
      </w:pPr>
      <w:r>
        <w:t xml:space="preserve">Challenges Facing Social Workers in Chicago</w:t>
      </w:r>
    </w:p>
    <w:p>
      <w:pPr>
        <w:pStyle w:val="FirstParagraph"/>
      </w:pPr>
      <w:r>
        <w:t xml:space="preserve">Despite their critical role, Social Workers in Chicago confront significant challenges. These include:</w:t>
      </w:r>
    </w:p>
    <w:p>
      <w:pPr>
        <w:numPr>
          <w:ilvl w:val="0"/>
          <w:numId w:val="1002"/>
        </w:numPr>
        <w:pStyle w:val="Compact"/>
      </w:pPr>
      <w:r>
        <w:rPr>
          <w:bCs/>
          <w:b/>
        </w:rPr>
        <w:t xml:space="preserve">Limited Funding:</w:t>
      </w:r>
      <w:r>
        <w:t xml:space="preserve"> </w:t>
      </w:r>
      <w:r>
        <w:t xml:space="preserve">Budget constraints for social services have led to understaffing and overburdened professionals.</w:t>
      </w:r>
    </w:p>
    <w:p>
      <w:pPr>
        <w:numPr>
          <w:ilvl w:val="0"/>
          <w:numId w:val="1002"/>
        </w:numPr>
        <w:pStyle w:val="Compact"/>
      </w:pPr>
      <w:r>
        <w:rPr>
          <w:bCs/>
          <w:b/>
        </w:rPr>
        <w:t xml:space="preserve">Racial Disparities:</w:t>
      </w:r>
      <w:r>
        <w:t xml:space="preserve"> </w:t>
      </w:r>
      <w:r>
        <w:t xml:space="preserve">Systemic inequities disproportionately affect Black and Latinx residents, requiring culturally competent approaches.</w:t>
      </w:r>
    </w:p>
    <w:p>
      <w:pPr>
        <w:numPr>
          <w:ilvl w:val="0"/>
          <w:numId w:val="1002"/>
        </w:numPr>
        <w:pStyle w:val="Compact"/>
      </w:pPr>
      <w:r>
        <w:rPr>
          <w:bCs/>
          <w:b/>
        </w:rPr>
        <w:t xml:space="preserve">Burnout:</w:t>
      </w:r>
      <w:r>
        <w:t xml:space="preserve"> </w:t>
      </w:r>
      <w:r>
        <w:t xml:space="preserve">High caseloads and emotional labor contribute to stress-related attrition among Social Workers.</w:t>
      </w:r>
    </w:p>
    <w:p>
      <w:pPr>
        <w:pStyle w:val="FirstParagraph"/>
      </w:pPr>
      <w:r>
        <w:t xml:space="preserve">To address these issues, the thesis proposes expanding funding for community-based social services and integrating trauma-informed care into all levels of support systems.</w:t>
      </w:r>
    </w:p>
    <w:bookmarkEnd w:id="24"/>
    <w:bookmarkStart w:id="25" w:name="Xf78e7162f2737c5496f309c671a63a18f6957b3"/>
    <w:p>
      <w:pPr>
        <w:pStyle w:val="Heading2"/>
      </w:pPr>
      <w:r>
        <w:t xml:space="preserve">Case Study: Social Work in Chicago’s South Side</w:t>
      </w:r>
    </w:p>
    <w:p>
      <w:pPr>
        <w:pStyle w:val="FirstParagraph"/>
      </w:pPr>
      <w:r>
        <w:t xml:space="preserve">A case study of the South Side neighborhoods reveals how Social Workers tackle overlapping crises such as gun violence, unemployment, and lack of access to healthcare. For example, organizations like the Violence Prevention Initiative (VPI) employ Social Workers to mediate conflicts and provide mentorship programs for at-risk youth. This section highlights specific strategies used in Chicago’s unique socio-economic environment.</w:t>
      </w:r>
    </w:p>
    <w:bookmarkEnd w:id="25"/>
    <w:bookmarkStart w:id="26" w:name="policy-recommendations"/>
    <w:p>
      <w:pPr>
        <w:pStyle w:val="Heading2"/>
      </w:pPr>
      <w:r>
        <w:t xml:space="preserve">Policy Recommendations</w:t>
      </w:r>
    </w:p>
    <w:p>
      <w:pPr>
        <w:pStyle w:val="FirstParagraph"/>
      </w:pPr>
      <w:r>
        <w:t xml:space="preserve">This Master Thesis advocates for policies that prioritize Social Workers’ expertise, such as:</w:t>
      </w:r>
    </w:p>
    <w:p>
      <w:pPr>
        <w:numPr>
          <w:ilvl w:val="0"/>
          <w:numId w:val="1003"/>
        </w:numPr>
        <w:pStyle w:val="Compact"/>
      </w:pPr>
      <w:r>
        <w:rPr>
          <w:bCs/>
          <w:b/>
        </w:rPr>
        <w:t xml:space="preserve">Increasing Medicaid Coverage:</w:t>
      </w:r>
      <w:r>
        <w:t xml:space="preserve"> </w:t>
      </w:r>
      <w:r>
        <w:t xml:space="preserve">Expanding access to mental health services for low-income residents.</w:t>
      </w:r>
    </w:p>
    <w:p>
      <w:pPr>
        <w:numPr>
          <w:ilvl w:val="0"/>
          <w:numId w:val="1003"/>
        </w:numPr>
        <w:pStyle w:val="Compact"/>
      </w:pPr>
      <w:r>
        <w:rPr>
          <w:bCs/>
          <w:b/>
        </w:rPr>
        <w:t xml:space="preserve">Training Programs:</w:t>
      </w:r>
      <w:r>
        <w:t xml:space="preserve"> </w:t>
      </w:r>
      <w:r>
        <w:t xml:space="preserve">Developing certification courses tailored to Chicago’s cultural and economic landscape.</w:t>
      </w:r>
    </w:p>
    <w:p>
      <w:pPr>
        <w:numPr>
          <w:ilvl w:val="0"/>
          <w:numId w:val="1003"/>
        </w:numPr>
        <w:pStyle w:val="Compact"/>
      </w:pPr>
      <w:r>
        <w:rPr>
          <w:bCs/>
          <w:b/>
        </w:rPr>
        <w:t xml:space="preserve">Data-Driven Advocacy:</w:t>
      </w:r>
      <w:r>
        <w:t xml:space="preserve"> </w:t>
      </w:r>
      <w:r>
        <w:t xml:space="preserve">Leveraging research from institutions like the University of Chicago to inform policy decisions.</w:t>
      </w:r>
    </w:p>
    <w:bookmarkEnd w:id="26"/>
    <w:bookmarkStart w:id="27" w:name="conclusion"/>
    <w:p>
      <w:pPr>
        <w:pStyle w:val="Heading2"/>
      </w:pPr>
      <w:r>
        <w:t xml:space="preserve">Conclusion</w:t>
      </w:r>
    </w:p>
    <w:p>
      <w:pPr>
        <w:pStyle w:val="FirstParagraph"/>
      </w:pPr>
      <w:r>
        <w:t xml:space="preserve">The role of Social Workers in the United States Chicago is indispensable. Their work not only supports individuals in distress but also strengthens the fabric of communities facing systemic challenges. As this Master Thesis demonstrates, investing in Social Workers and aligning their efforts with citywide priorities can foster a more equitable and resilient Chicago. Future research should explore innovative models for collaboration between social workers, policymakers, and community leaders to ensure sustainable change.</w:t>
      </w:r>
    </w:p>
    <w:bookmarkEnd w:id="27"/>
    <w:bookmarkStart w:id="28" w:name="references"/>
    <w:p>
      <w:pPr>
        <w:pStyle w:val="Heading2"/>
      </w:pPr>
      <w:r>
        <w:t xml:space="preserve">References</w:t>
      </w:r>
    </w:p>
    <w:p>
      <w:pPr>
        <w:pStyle w:val="FirstParagraph"/>
      </w:pPr>
      <w:r>
        <w:t xml:space="preserve">[Insert citations for academic sources, local reports, and policy documents related to Social Work in Chicago.]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United States Chicago</dc:title>
  <dc:creator/>
  <cp:keywords/>
  <dcterms:created xsi:type="dcterms:W3CDTF">2026-07-23T03:40:11Z</dcterms:created>
  <dcterms:modified xsi:type="dcterms:W3CDTF">2026-07-23T03:40:11Z</dcterms:modified>
</cp:coreProperties>
</file>

<file path=docProps/custom.xml><?xml version="1.0" encoding="utf-8"?>
<Properties xmlns="http://schemas.openxmlformats.org/officeDocument/2006/custom-properties" xmlns:vt="http://schemas.openxmlformats.org/officeDocument/2006/docPropsVTypes"/>
</file>