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3d019b44ecb0eb4e849b1f755573d333024ccf1"/>
    <w:p>
      <w:pPr>
        <w:pStyle w:val="Heading1"/>
      </w:pPr>
      <w:r>
        <w:t xml:space="preserve">Master Thesis: The Role of Social Workers in United States Houston</w:t>
      </w:r>
    </w:p>
    <w:bookmarkStart w:id="20" w:name="introduction"/>
    <w:p>
      <w:pPr>
        <w:pStyle w:val="Heading2"/>
      </w:pPr>
      <w:r>
        <w:t xml:space="preserve">Introduction</w:t>
      </w:r>
    </w:p>
    <w:p>
      <w:pPr>
        <w:pStyle w:val="FirstParagraph"/>
      </w:pPr>
      <w:r>
        <w:t xml:space="preserve">This Master’s Thesis explores the critical role of social workers in addressing sociocultural, economic, and health-related challenges faced by communities in United States Houston. As a major metropolitan area with a diverse population and complex socioeconomic dynamics, Houston presents unique opportunities and challenges for social work professionals. The thesis aims to analyze how social workers contribute to community well-being through advocacy, service delivery, and policy influence in the context of urban America.</w:t>
      </w:r>
    </w:p>
    <w:bookmarkEnd w:id="20"/>
    <w:bookmarkStart w:id="21" w:name="X79c61096399445fdf2b30f4b8f1a5ef1fe29114"/>
    <w:p>
      <w:pPr>
        <w:pStyle w:val="Heading2"/>
      </w:pPr>
      <w:r>
        <w:t xml:space="preserve">Contextualizing Social Work in United States Houston</w:t>
      </w:r>
    </w:p>
    <w:p>
      <w:pPr>
        <w:pStyle w:val="FirstParagraph"/>
      </w:pPr>
      <w:r>
        <w:t xml:space="preserve">Houston, Texas, is the fourth-largest city in the United States and a hub for cultural diversity, with over 50% of its population belonging to minority groups. The city’s rapid growth has led to disparities in access to healthcare, education, and housing. Social workers in Houston operate within this complex environment, addressing issues such as poverty, immigration struggles, substance abuse rehabilitation programs (e.g., those tied to the opioid crisis), and mental health services for underserved populations.</w:t>
      </w:r>
    </w:p>
    <w:bookmarkEnd w:id="21"/>
    <w:bookmarkStart w:id="22" w:name="literature-review"/>
    <w:p>
      <w:pPr>
        <w:pStyle w:val="Heading2"/>
      </w:pPr>
      <w:r>
        <w:t xml:space="preserve">Literature Review</w:t>
      </w:r>
    </w:p>
    <w:p>
      <w:pPr>
        <w:pStyle w:val="FirstParagraph"/>
      </w:pPr>
      <w:r>
        <w:t xml:space="preserve">Existing research underscores the transformative impact of social workers in urban settings. For instance, a 2019 study by the National Association of Social Workers (NASW) highlighted how community-based interventions led by social workers reduce recidivism rates among at-risk youth. In Houston, organizations like United Way of Greater Houston and local nonprofits have leveraged these strategies to combat systemic inequality.</w:t>
      </w:r>
    </w:p>
    <w:p>
      <w:pPr>
        <w:numPr>
          <w:ilvl w:val="0"/>
          <w:numId w:val="1001"/>
        </w:numPr>
        <w:pStyle w:val="Compact"/>
      </w:pPr>
      <w:r>
        <w:rPr>
          <w:bCs/>
          <w:b/>
        </w:rPr>
        <w:t xml:space="preserve">Community Advocacy:</w:t>
      </w:r>
      <w:r>
        <w:t xml:space="preserve"> </w:t>
      </w:r>
      <w:r>
        <w:t xml:space="preserve">Social workers in Houston advocate for policies that address housing insecurity, such as the expansion of affordable housing initiatives in neighborhoods like Fifth Ward.</w:t>
      </w:r>
    </w:p>
    <w:p>
      <w:pPr>
        <w:numPr>
          <w:ilvl w:val="0"/>
          <w:numId w:val="1001"/>
        </w:numPr>
        <w:pStyle w:val="Compact"/>
      </w:pPr>
      <w:r>
        <w:rPr>
          <w:bCs/>
          <w:b/>
        </w:rPr>
        <w:t xml:space="preserve">Cultural Competency:</w:t>
      </w:r>
      <w:r>
        <w:t xml:space="preserve"> </w:t>
      </w:r>
      <w:r>
        <w:t xml:space="preserve">Given Houston’s multicultural fabric, social workers must navigate linguistic and cultural barriers to provide effective services. Programs like bilingual counseling services for immigrant families exemplify this approach.</w:t>
      </w:r>
    </w:p>
    <w:bookmarkEnd w:id="22"/>
    <w:bookmarkStart w:id="23" w:name="methodology"/>
    <w:p>
      <w:pPr>
        <w:pStyle w:val="Heading2"/>
      </w:pPr>
      <w:r>
        <w:t xml:space="preserve">Methodology</w:t>
      </w:r>
    </w:p>
    <w:p>
      <w:pPr>
        <w:pStyle w:val="FirstParagraph"/>
      </w:pPr>
      <w:r>
        <w:t xml:space="preserve">This thesis employs a mixed-methods approach to evaluate the effectiveness of social workers in Houston. Qualitative data was gathered through semi-structured interviews with 15 licensed social workers from agencies such as the Harris County Department of Education and The Children’s Trust Fund. Quantitative data includes statistics on community outcomes (e.g., reduced homelessness rates, increased school attendance) reported by local government bodies and non-profit organizations.</w:t>
      </w:r>
    </w:p>
    <w:bookmarkEnd w:id="23"/>
    <w:bookmarkStart w:id="24" w:name="key-findings"/>
    <w:p>
      <w:pPr>
        <w:pStyle w:val="Heading2"/>
      </w:pPr>
      <w:r>
        <w:t xml:space="preserve">Key Findings</w:t>
      </w:r>
    </w:p>
    <w:p>
      <w:pPr>
        <w:pStyle w:val="FirstParagraph"/>
      </w:pPr>
      <w:r>
        <w:t xml:space="preserve">The analysis reveals that social workers in Houston play a pivotal role in bridging gaps between marginalized communities and essential services. For example:</w:t>
      </w:r>
    </w:p>
    <w:p>
      <w:pPr>
        <w:numPr>
          <w:ilvl w:val="0"/>
          <w:numId w:val="1002"/>
        </w:numPr>
        <w:pStyle w:val="Compact"/>
      </w:pPr>
      <w:r>
        <w:rPr>
          <w:bCs/>
          <w:b/>
        </w:rPr>
        <w:t xml:space="preserve">Child Welfare:</w:t>
      </w:r>
      <w:r>
        <w:t xml:space="preserve"> </w:t>
      </w:r>
      <w:r>
        <w:t xml:space="preserve">Social workers have successfully reduced foster care placements by connecting at-risk families with resources for parental support and mental health care.</w:t>
      </w:r>
    </w:p>
    <w:p>
      <w:pPr>
        <w:numPr>
          <w:ilvl w:val="0"/>
          <w:numId w:val="1002"/>
        </w:numPr>
        <w:pStyle w:val="Compact"/>
      </w:pPr>
      <w:r>
        <w:rPr>
          <w:bCs/>
          <w:b/>
        </w:rPr>
        <w:t xml:space="preserve">Economic Empowerment:</w:t>
      </w:r>
      <w:r>
        <w:t xml:space="preserve"> </w:t>
      </w:r>
      <w:r>
        <w:t xml:space="preserve">Programs like the Houston Food Bank’s partnership with social workers have alleviated food insecurity in low-income neighborhoods.</w:t>
      </w:r>
    </w:p>
    <w:p>
      <w:pPr>
        <w:numPr>
          <w:ilvl w:val="0"/>
          <w:numId w:val="1002"/>
        </w:numPr>
        <w:pStyle w:val="Compact"/>
      </w:pPr>
      <w:r>
        <w:rPr>
          <w:bCs/>
          <w:b/>
        </w:rPr>
        <w:t xml:space="preserve">Crisis Response:</w:t>
      </w:r>
      <w:r>
        <w:t xml:space="preserve"> </w:t>
      </w:r>
      <w:r>
        <w:t xml:space="preserve">During the COVID-19 pandemic, social workers were instrumental in distributing vaccines and providing telehealth mental health services to isolated populations.</w:t>
      </w:r>
    </w:p>
    <w:bookmarkEnd w:id="24"/>
    <w:bookmarkStart w:id="25" w:name="challenges-and-critiques"/>
    <w:p>
      <w:pPr>
        <w:pStyle w:val="Heading2"/>
      </w:pPr>
      <w:r>
        <w:t xml:space="preserve">Challenges and Critiques</w:t>
      </w:r>
    </w:p>
    <w:p>
      <w:pPr>
        <w:pStyle w:val="FirstParagraph"/>
      </w:pPr>
      <w:r>
        <w:t xml:space="preserve">Despite their contributions, social workers in Houston face systemic challenges. Limited funding for community programs, high caseloads due to population density, and bureaucratic red tape often hinder their ability to provide long-term solutions. Additionally, the rise of anti-immigrant policies has placed social workers in vulnerable positions when assisting undocumented residents.</w:t>
      </w:r>
    </w:p>
    <w:bookmarkEnd w:id="25"/>
    <w:bookmarkStart w:id="26" w:name="policy-recommendations"/>
    <w:p>
      <w:pPr>
        <w:pStyle w:val="Heading2"/>
      </w:pPr>
      <w:r>
        <w:t xml:space="preserve">Policy Recommendations</w:t>
      </w:r>
    </w:p>
    <w:p>
      <w:pPr>
        <w:pStyle w:val="FirstParagraph"/>
      </w:pPr>
      <w:r>
        <w:t xml:space="preserve">To enhance the impact of social workers in Houston, this thesis recommends:</w:t>
      </w:r>
    </w:p>
    <w:p>
      <w:pPr>
        <w:numPr>
          <w:ilvl w:val="0"/>
          <w:numId w:val="1003"/>
        </w:numPr>
        <w:pStyle w:val="Compact"/>
      </w:pPr>
      <w:r>
        <w:t xml:space="preserve">Increasing public funding for community-based social work programs.</w:t>
      </w:r>
    </w:p>
    <w:p>
      <w:pPr>
        <w:numPr>
          <w:ilvl w:val="0"/>
          <w:numId w:val="1003"/>
        </w:numPr>
        <w:pStyle w:val="Compact"/>
      </w:pPr>
      <w:r>
        <w:t xml:space="preserve">Expanding training for social workers on trauma-informed care and cultural competency.</w:t>
      </w:r>
    </w:p>
    <w:p>
      <w:pPr>
        <w:numPr>
          <w:ilvl w:val="0"/>
          <w:numId w:val="1003"/>
        </w:numPr>
        <w:pStyle w:val="Compact"/>
      </w:pPr>
      <w:r>
        <w:t xml:space="preserve">Strengthening partnerships between local governments and nonprofits to address issues like housing instability and healthcare access.</w:t>
      </w:r>
    </w:p>
    <w:bookmarkEnd w:id="26"/>
    <w:bookmarkStart w:id="27" w:name="conclusion"/>
    <w:p>
      <w:pPr>
        <w:pStyle w:val="Heading2"/>
      </w:pPr>
      <w:r>
        <w:t xml:space="preserve">Conclusion</w:t>
      </w:r>
    </w:p>
    <w:p>
      <w:pPr>
        <w:pStyle w:val="FirstParagraph"/>
      </w:pPr>
      <w:r>
        <w:t xml:space="preserve">In conclusion, this Master’s Thesis highlights the indispensable role of social workers in United States Houston. Their work is foundational to addressing the city’s unique challenges, from public health crises to systemic inequality. As Houston continues to grow and evolve, investing in social work as a profession will be crucial for fostering equity and resilience across its diverse communities.</w:t>
      </w:r>
    </w:p>
    <w:bookmarkEnd w:id="27"/>
    <w:bookmarkStart w:id="28" w:name="references"/>
    <w:p>
      <w:pPr>
        <w:pStyle w:val="Heading2"/>
      </w:pPr>
      <w:r>
        <w:t xml:space="preserve">References</w:t>
      </w:r>
    </w:p>
    <w:p>
      <w:pPr>
        <w:pStyle w:val="FirstParagraph"/>
      </w:pPr>
      <w:r>
        <w:t xml:space="preserve">1. National Association of Social Workers (NASW). (2019). *Urban Social Work Practice: A Guide for Practitioners*.</w:t>
      </w:r>
      <w:r>
        <w:br/>
      </w:r>
      <w:r>
        <w:t xml:space="preserve">2. United Way of Greater Houston. (2023). *Annual Community Impact Report*.</w:t>
      </w:r>
      <w:r>
        <w:br/>
      </w:r>
      <w:r>
        <w:t xml:space="preserve">3. The Children’s Trust Fund of Texas. (2021). *Statewide Foster Care Program Evaluation*.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Houston</dc:title>
  <dc:creator/>
  <dc:language>en</dc:language>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