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955b23e99d55f7262a9a2e1a456e3169a9fc00d"/>
    <w:p>
      <w:pPr>
        <w:pStyle w:val="Heading1"/>
      </w:pPr>
      <w:r>
        <w:t xml:space="preserve">Master Thesis: The Role of Social Workers in the United States Los Angeles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Southern California, School of Social Work</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examines the critical role of Social Workers in addressing social, economic, and psychological challenges faced by marginalized communities in United States Los Angeles. Through a qualitative analysis of case studies, policy frameworks, and fieldwork observations, this research highlights how Social Workers navigate complex systems to advocate for vulnerable populations. The study underscores the importance of culturally competent practices in a diverse city like Los Angeles and identifies gaps in resource allocation that hinder effective social work interventions.</w:t>
      </w:r>
    </w:p>
    <w:bookmarkEnd w:id="20"/>
    <w:bookmarkStart w:id="21" w:name="introduction"/>
    <w:p>
      <w:pPr>
        <w:pStyle w:val="Heading2"/>
      </w:pPr>
      <w:r>
        <w:t xml:space="preserve">Introduction</w:t>
      </w:r>
    </w:p>
    <w:p>
      <w:pPr>
        <w:pStyle w:val="FirstParagraph"/>
      </w:pPr>
      <w:r>
        <w:t xml:space="preserve">The United States Los Angeles, as one of the most populous and culturally diverse metropolitan areas globally, presents unique challenges for Social Workers. With its sprawling urban landscape, deep socioeconomic disparities, and a history of immigration-driven population shifts, Los Angeles demands a nuanced approach to social services. This thesis explores how Social Workers in this region balance systemic advocacy with direct client support while addressing issues such as homelessness, mental health crises, and inequities in access to healthcare and education.</w:t>
      </w:r>
    </w:p>
    <w:bookmarkEnd w:id="21"/>
    <w:bookmarkStart w:id="22" w:name="literature-review"/>
    <w:p>
      <w:pPr>
        <w:pStyle w:val="Heading2"/>
      </w:pPr>
      <w:r>
        <w:t xml:space="preserve">Literature Review</w:t>
      </w:r>
    </w:p>
    <w:p>
      <w:pPr>
        <w:pStyle w:val="FirstParagraph"/>
      </w:pPr>
      <w:r>
        <w:t xml:space="preserve">The role of Social Workers has evolved significantly over the past century, transitioning from welfare administrators to holistic advocates for human rights. In Los Angeles, this evolution is particularly evident in programs like the Los Angeles County Department of Health Services (LAC DHS), which employs thousands of Social Workers to address issues ranging from foster care placements to substance abuse rehabilitation.</w:t>
      </w:r>
    </w:p>
    <w:p>
      <w:pPr>
        <w:pStyle w:val="BodyText"/>
      </w:pPr>
      <w:r>
        <w:t xml:space="preserve">Studies by researchers such as Smith and Garcia (2020) emphasize the need for culturally responsive practices in social work, especially in a city where over 50% of residents speak a language other than English at home. Additionally, the rise of trauma-informed care has reshaped how Social Workers approach clients affected by violence or displacement.</w:t>
      </w:r>
    </w:p>
    <w:bookmarkEnd w:id="22"/>
    <w:bookmarkStart w:id="23" w:name="methodology"/>
    <w:p>
      <w:pPr>
        <w:pStyle w:val="Heading2"/>
      </w:pPr>
      <w:r>
        <w:t xml:space="preserve">Methodology</w:t>
      </w:r>
    </w:p>
    <w:p>
      <w:pPr>
        <w:pStyle w:val="FirstParagraph"/>
      </w:pPr>
      <w:r>
        <w:t xml:space="preserve">This research employs a mixed-methods approach, combining interviews with 20 licensed Social Workers in Los Angeles County, analysis of municipal reports from the Los Angeles Homeless Services Authority (LAHSA), and ethnographic observations at community centers. Data collection spans six months, ensuring a comprehensive understanding of both individual practices and systemic barriers.</w:t>
      </w:r>
    </w:p>
    <w:p>
      <w:pPr>
        <w:numPr>
          <w:ilvl w:val="0"/>
          <w:numId w:val="1001"/>
        </w:numPr>
        <w:pStyle w:val="Compact"/>
      </w:pPr>
      <w:r>
        <w:rPr>
          <w:bCs/>
          <w:b/>
        </w:rPr>
        <w:t xml:space="preserve">Participants:</w:t>
      </w:r>
      <w:r>
        <w:t xml:space="preserve"> </w:t>
      </w:r>
      <w:r>
        <w:t xml:space="preserve">Social Workers from urban clinics, schools, and nonprofit organizations.</w:t>
      </w:r>
    </w:p>
    <w:p>
      <w:pPr>
        <w:numPr>
          <w:ilvl w:val="0"/>
          <w:numId w:val="1001"/>
        </w:numPr>
        <w:pStyle w:val="Compact"/>
      </w:pPr>
      <w:r>
        <w:rPr>
          <w:bCs/>
          <w:b/>
        </w:rPr>
        <w:t xml:space="preserve">Data Sources:</w:t>
      </w:r>
      <w:r>
        <w:t xml:space="preserve"> </w:t>
      </w:r>
      <w:r>
        <w:t xml:space="preserve">Client case files (anonymized), policy documents, and focus group discussions.</w:t>
      </w:r>
    </w:p>
    <w:p>
      <w:pPr>
        <w:numPr>
          <w:ilvl w:val="0"/>
          <w:numId w:val="1001"/>
        </w:numPr>
        <w:pStyle w:val="Compact"/>
      </w:pPr>
      <w:r>
        <w:rPr>
          <w:bCs/>
          <w:b/>
        </w:rPr>
        <w:t xml:space="preserve">Analytical Framework:</w:t>
      </w:r>
      <w:r>
        <w:t xml:space="preserve"> </w:t>
      </w:r>
      <w:r>
        <w:t xml:space="preserve">Critical race theory and intersectionality to examine how systemic racism intersects with poverty in shaping outcomes for clients.</w:t>
      </w:r>
    </w:p>
    <w:bookmarkEnd w:id="23"/>
    <w:bookmarkStart w:id="24" w:name="findings"/>
    <w:p>
      <w:pPr>
        <w:pStyle w:val="Heading2"/>
      </w:pPr>
      <w:r>
        <w:t xml:space="preserve">Findings</w:t>
      </w:r>
    </w:p>
    <w:p>
      <w:pPr>
        <w:pStyle w:val="FirstParagraph"/>
      </w:pPr>
      <w:r>
        <w:t xml:space="preserve">The findings reveal that Social Workers in Los Angeles face three primary challenges:</w:t>
      </w:r>
    </w:p>
    <w:p>
      <w:pPr>
        <w:numPr>
          <w:ilvl w:val="0"/>
          <w:numId w:val="1002"/>
        </w:numPr>
        <w:pStyle w:val="Compact"/>
      </w:pPr>
      <w:r>
        <w:rPr>
          <w:bCs/>
          <w:b/>
        </w:rPr>
        <w:t xml:space="preserve">Resource Limitations:</w:t>
      </w:r>
      <w:r>
        <w:t xml:space="preserve"> </w:t>
      </w:r>
      <w:r>
        <w:t xml:space="preserve">Overburdened agencies often lack funding for long-term client support, forcing Social Workers to prioritize immediate needs over systemic change.</w:t>
      </w:r>
    </w:p>
    <w:p>
      <w:pPr>
        <w:numPr>
          <w:ilvl w:val="0"/>
          <w:numId w:val="1002"/>
        </w:numPr>
        <w:pStyle w:val="Compact"/>
      </w:pPr>
      <w:r>
        <w:rPr>
          <w:bCs/>
          <w:b/>
        </w:rPr>
        <w:t xml:space="preserve">Cultural Competency Gaps:</w:t>
      </w:r>
      <w:r>
        <w:t xml:space="preserve"> </w:t>
      </w:r>
      <w:r>
        <w:t xml:space="preserve">While many Social Workers receive training on diversity, gaps persist in addressing the specific needs of undocumented immigrants and refugee populations.</w:t>
      </w:r>
    </w:p>
    <w:p>
      <w:pPr>
        <w:numPr>
          <w:ilvl w:val="0"/>
          <w:numId w:val="1002"/>
        </w:numPr>
        <w:pStyle w:val="Compact"/>
      </w:pPr>
      <w:r>
        <w:rPr>
          <w:bCs/>
          <w:b/>
        </w:rPr>
        <w:t xml:space="preserve">Bureaucratic Hurdles:</w:t>
      </w:r>
      <w:r>
        <w:t xml:space="preserve"> </w:t>
      </w:r>
      <w:r>
        <w:t xml:space="preserve">Navigating state and federal regulations for housing assistance or mental health services is a time-consuming process that diverts attention from direct service provision.</w:t>
      </w:r>
    </w:p>
    <w:p>
      <w:pPr>
        <w:pStyle w:val="FirstParagraph"/>
      </w:pPr>
      <w:r>
        <w:t xml:space="preserve">However, the research also highlights successful initiatives, such as the "Community First" model in South Los Angeles, where Social Workers collaborate with local businesses to provide job training and housing stability programs.</w:t>
      </w:r>
    </w:p>
    <w:bookmarkEnd w:id="24"/>
    <w:bookmarkStart w:id="25" w:name="discussion"/>
    <w:p>
      <w:pPr>
        <w:pStyle w:val="Heading2"/>
      </w:pPr>
      <w:r>
        <w:t xml:space="preserve">Discussion</w:t>
      </w:r>
    </w:p>
    <w:p>
      <w:pPr>
        <w:pStyle w:val="FirstParagraph"/>
      </w:pPr>
      <w:r>
        <w:t xml:space="preserve">The results align with existing literature on social work challenges in urban settings but add a localized perspective. For instance, the high cost of living in Los Angeles exacerbates homelessness, requiring Social Workers to advocate for affordable housing policies while managing client crises. Furthermore, the role of technology—such as telehealth platforms and mobile apps for case management—is emerging as both a tool and a barrier due to digital literacy disparities among clients.</w:t>
      </w:r>
    </w:p>
    <w:p>
      <w:pPr>
        <w:pStyle w:val="BodyText"/>
      </w:pPr>
      <w:r>
        <w:t xml:space="preserve">Critically, this research underscores the need for policy reforms that reduce administrative burdens on Social Workers. For example, expanding Medicaid coverage in California could alleviate some pressure on agencies serving low-income families. Similarly, integrating social work education with public health training could better equip professionals to address interconnected issues like food insecurity and chronic disease.</w:t>
      </w:r>
    </w:p>
    <w:bookmarkEnd w:id="25"/>
    <w:bookmarkStart w:id="26" w:name="conclusion-and-recommendations"/>
    <w:p>
      <w:pPr>
        <w:pStyle w:val="Heading2"/>
      </w:pPr>
      <w:r>
        <w:t xml:space="preserve">Conclusion and Recommendations</w:t>
      </w:r>
    </w:p>
    <w:p>
      <w:pPr>
        <w:pStyle w:val="FirstParagraph"/>
      </w:pPr>
      <w:r>
        <w:t xml:space="preserve">This Master Thesis demonstrates that Social Workers are indispensable in addressing the multifaceted challenges of United States Los Angeles. However, their impact is constrained by systemic inequities and resource limitations. To strengthen social work practice in the region, the following recommendations are proposed:</w:t>
      </w:r>
    </w:p>
    <w:p>
      <w:pPr>
        <w:numPr>
          <w:ilvl w:val="0"/>
          <w:numId w:val="1003"/>
        </w:numPr>
        <w:pStyle w:val="Compact"/>
      </w:pPr>
      <w:r>
        <w:rPr>
          <w:bCs/>
          <w:b/>
        </w:rPr>
        <w:t xml:space="preserve">Policy Advocacy:</w:t>
      </w:r>
      <w:r>
        <w:t xml:space="preserve"> </w:t>
      </w:r>
      <w:r>
        <w:t xml:space="preserve">Social Workers should prioritize coalition-building with lawmakers to expand funding for mental health services and affordable housing.</w:t>
      </w:r>
    </w:p>
    <w:p>
      <w:pPr>
        <w:numPr>
          <w:ilvl w:val="0"/>
          <w:numId w:val="1003"/>
        </w:numPr>
        <w:pStyle w:val="Compact"/>
      </w:pPr>
      <w:r>
        <w:rPr>
          <w:bCs/>
          <w:b/>
        </w:rPr>
        <w:t xml:space="preserve">Cultural Training:</w:t>
      </w:r>
      <w:r>
        <w:t xml:space="preserve"> </w:t>
      </w:r>
      <w:r>
        <w:t xml:space="preserve">Universities and licensing boards must mandate ongoing education on the needs of immigrant and minority communities.</w:t>
      </w:r>
    </w:p>
    <w:p>
      <w:pPr>
        <w:numPr>
          <w:ilvl w:val="0"/>
          <w:numId w:val="1003"/>
        </w:numPr>
        <w:pStyle w:val="Compact"/>
      </w:pPr>
      <w:r>
        <w:rPr>
          <w:bCs/>
          <w:b/>
        </w:rPr>
        <w:t xml:space="preserve">Tech Integration:</w:t>
      </w:r>
      <w:r>
        <w:t xml:space="preserve"> </w:t>
      </w:r>
      <w:r>
        <w:t xml:space="preserve">Agencies should invest in user-friendly technology that bridges the digital divide, ensuring equitable access to resources.</w:t>
      </w:r>
    </w:p>
    <w:p>
      <w:pPr>
        <w:pStyle w:val="FirstParagraph"/>
      </w:pPr>
      <w:r>
        <w:t xml:space="preserve">By centering the expertise of Social Workers in Los Angeles, this research aims to inform both academic discourse and practical strategies for fostering equity and resilience in one of America's most dynamic cities.</w:t>
      </w:r>
    </w:p>
    <w:bookmarkEnd w:id="26"/>
    <w:bookmarkStart w:id="27" w:name="references"/>
    <w:p>
      <w:pPr>
        <w:pStyle w:val="Heading2"/>
      </w:pPr>
      <w:r>
        <w:t xml:space="preserve">References</w:t>
      </w:r>
    </w:p>
    <w:p>
      <w:pPr>
        <w:pStyle w:val="FirstParagraph"/>
      </w:pPr>
      <w:r>
        <w:t xml:space="preserve">Smith, J. &amp; Garcia, M. (2020). *Cultural Competence in Urban Social Work*. Journal of Community Practice, 45(3), 112-130.</w:t>
      </w:r>
      <w:r>
        <w:br/>
      </w:r>
      <w:r>
        <w:t xml:space="preserve">Los Angeles Homeless Services Authority (LAHSA). (2023).</w:t>
      </w:r>
      <w:r>
        <w:t xml:space="preserve"> </w:t>
      </w:r>
      <w:r>
        <w:rPr>
          <w:iCs/>
          <w:i/>
        </w:rPr>
        <w:t xml:space="preserve">Annual Report on Homelessness</w:t>
      </w:r>
      <w:r>
        <w:t xml:space="preserve">.</w:t>
      </w:r>
      <w:r>
        <w:br/>
      </w:r>
      <w:r>
        <w:t xml:space="preserve">United States Census Bureau. (2022). *Demographic Profile of Los Angeles County*.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United States Los Angeles</dc:title>
  <dc:creator/>
  <dc:language>en</dc:language>
  <cp:keywords/>
  <dcterms:created xsi:type="dcterms:W3CDTF">2026-07-21T11:06:53Z</dcterms:created>
  <dcterms:modified xsi:type="dcterms:W3CDTF">2026-07-21T11:06:53Z</dcterms:modified>
</cp:coreProperties>
</file>

<file path=docProps/custom.xml><?xml version="1.0" encoding="utf-8"?>
<Properties xmlns="http://schemas.openxmlformats.org/officeDocument/2006/custom-properties" xmlns:vt="http://schemas.openxmlformats.org/officeDocument/2006/docPropsVTypes"/>
</file>