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b8797c891e4fdaaff328c12b05c001ce0d07861"/>
    <w:p>
      <w:pPr>
        <w:pStyle w:val="Heading1"/>
      </w:pPr>
      <w:r>
        <w:t xml:space="preserve">Master Thesis: The Role of a Software Engineer in the Technological Development of Argentina, Córdoba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Software Engineer</w:t>
      </w:r>
      <w:r>
        <w:t xml:space="preserve"> </w:t>
      </w:r>
      <w:r>
        <w:t xml:space="preserve">in driving technological innovation and economic growth in</w:t>
      </w:r>
      <w:r>
        <w:t xml:space="preserve"> </w:t>
      </w:r>
      <w:r>
        <w:rPr>
          <w:bCs/>
          <w:b/>
        </w:rPr>
        <w:t xml:space="preserve">Argentina Córdoba</w:t>
      </w:r>
      <w:r>
        <w:t xml:space="preserve">. Focusing on the unique challenges and opportunities within this region, the study analyzes how software engineering practices can be adapted to local needs while addressing global trends. Through case studies, data analysis, and stakeholder interviews, this thesis evaluates the current landscape of software development in Córdoba and proposes strategies for fostering a competitive tech ecosystem aligned with Argentina's national goals.</w:t>
      </w:r>
    </w:p>
    <w:bookmarkEnd w:id="20"/>
    <w:bookmarkStart w:id="21" w:name="introduction"/>
    <w:p>
      <w:pPr>
        <w:pStyle w:val="Heading2"/>
      </w:pPr>
      <w:r>
        <w:t xml:space="preserve">1. Introduction</w:t>
      </w:r>
    </w:p>
    <w:p>
      <w:pPr>
        <w:pStyle w:val="FirstParagraph"/>
      </w:pPr>
      <w:r>
        <w:rPr>
          <w:bCs/>
          <w:b/>
        </w:rPr>
        <w:t xml:space="preserve">Argentina Córdoba</w:t>
      </w:r>
      <w:r>
        <w:t xml:space="preserve"> </w:t>
      </w:r>
      <w:r>
        <w:t xml:space="preserve">has emerged as a vital hub for technological innovation in South America, blending academic excellence with industrial demand. As the second-largest city in Argentina and home to institutions like the</w:t>
      </w:r>
      <w:r>
        <w:t xml:space="preserve"> </w:t>
      </w:r>
      <w:r>
        <w:rPr>
          <w:iCs/>
          <w:i/>
        </w:rPr>
        <w:t xml:space="preserve">Universidad Nacional de Córdoba (UNC)</w:t>
      </w:r>
      <w:r>
        <w:t xml:space="preserve">, the region offers a unique environment for</w:t>
      </w:r>
      <w:r>
        <w:t xml:space="preserve"> </w:t>
      </w:r>
      <w:r>
        <w:rPr>
          <w:bCs/>
          <w:b/>
        </w:rPr>
        <w:t xml:space="preserve">Software Engineers</w:t>
      </w:r>
      <w:r>
        <w:t xml:space="preserve"> </w:t>
      </w:r>
      <w:r>
        <w:t xml:space="preserve">to contribute to both local and global projects. However, challenges such as infrastructure gaps, limited investment in tech startups, and brain drain have hindered full potential.</w:t>
      </w:r>
    </w:p>
    <w:p>
      <w:pPr>
        <w:pStyle w:val="BodyText"/>
      </w:pPr>
      <w:r>
        <w:t xml:space="preserve">This thesis argues that a</w:t>
      </w:r>
      <w:r>
        <w:t xml:space="preserve"> </w:t>
      </w:r>
      <w:r>
        <w:rPr>
          <w:bCs/>
          <w:b/>
        </w:rPr>
        <w:t xml:space="preserve">Software Engineer</w:t>
      </w:r>
      <w:r>
        <w:t xml:space="preserve"> </w:t>
      </w:r>
      <w:r>
        <w:t xml:space="preserve">in Córdoba must not only master technical skills but also understand the socio-economic context of the region. By aligning software development with local needs—such as agricultural automation, digital education, or public services—engineers can drive sustainable growth and position Córdoba as a leader in Argentina’s tech sector.</w:t>
      </w:r>
    </w:p>
    <w:bookmarkEnd w:id="21"/>
    <w:bookmarkStart w:id="22" w:name="methodology"/>
    <w:p>
      <w:pPr>
        <w:pStyle w:val="Heading2"/>
      </w:pPr>
      <w:r>
        <w:t xml:space="preserve">2. Methodology</w:t>
      </w:r>
    </w:p>
    <w:p>
      <w:pPr>
        <w:pStyle w:val="FirstParagraph"/>
      </w:pPr>
      <w:r>
        <w:t xml:space="preserve">The research employs a</w:t>
      </w:r>
      <w:r>
        <w:t xml:space="preserve"> </w:t>
      </w:r>
      <w:r>
        <w:rPr>
          <w:bCs/>
          <w:b/>
        </w:rPr>
        <w:t xml:space="preserve">qualitative</w:t>
      </w:r>
      <w:r>
        <w:t xml:space="preserve"> </w:t>
      </w:r>
      <w:r>
        <w:t xml:space="preserve">approach combined with quantitative data analysis. Key methods include:</w:t>
      </w:r>
    </w:p>
    <w:p>
      <w:pPr>
        <w:numPr>
          <w:ilvl w:val="0"/>
          <w:numId w:val="1001"/>
        </w:numPr>
        <w:pStyle w:val="Compact"/>
      </w:pPr>
      <w:r>
        <w:rPr>
          <w:bCs/>
          <w:b/>
        </w:rPr>
        <w:t xml:space="preserve">Literature Review:</w:t>
      </w:r>
      <w:r>
        <w:t xml:space="preserve"> </w:t>
      </w:r>
      <w:r>
        <w:t xml:space="preserve">Examination of academic papers, industry reports, and government policies related to technology in Argentina and Córdoba.</w:t>
      </w:r>
    </w:p>
    <w:p>
      <w:pPr>
        <w:numPr>
          <w:ilvl w:val="0"/>
          <w:numId w:val="1001"/>
        </w:numPr>
        <w:pStyle w:val="Compact"/>
      </w:pPr>
      <w:r>
        <w:rPr>
          <w:bCs/>
          <w:b/>
        </w:rPr>
        <w:t xml:space="preserve">Case Studies:</w:t>
      </w:r>
      <w:r>
        <w:t xml:space="preserve"> </w:t>
      </w:r>
      <w:r>
        <w:t xml:space="preserve">In-depth analysis of software projects developed by local startups, universities, and corporations in Córdoba.</w:t>
      </w:r>
    </w:p>
    <w:p>
      <w:pPr>
        <w:numPr>
          <w:ilvl w:val="0"/>
          <w:numId w:val="1001"/>
        </w:numPr>
        <w:pStyle w:val="Compact"/>
      </w:pPr>
      <w:r>
        <w:rPr>
          <w:bCs/>
          <w:b/>
        </w:rPr>
        <w:t xml:space="preserve">Surveys &amp; Interviews:</w:t>
      </w:r>
      <w:r>
        <w:t xml:space="preserve"> </w:t>
      </w:r>
      <w:r>
        <w:t xml:space="preserve">Data collected from 50+</w:t>
      </w:r>
      <w:r>
        <w:t xml:space="preserve"> </w:t>
      </w:r>
      <w:r>
        <w:rPr>
          <w:bCs/>
          <w:b/>
        </w:rPr>
        <w:t xml:space="preserve">Software Engineers</w:t>
      </w:r>
      <w:r>
        <w:t xml:space="preserve">, entrepreneurs, and policymakers in the region to identify trends and challenges.</w:t>
      </w:r>
    </w:p>
    <w:p>
      <w:pPr>
        <w:pStyle w:val="FirstParagraph"/>
      </w:pPr>
      <w:r>
        <w:t xml:space="preserve">The study focuses on three pillars: education, industry collaboration, and infrastructure. By evaluating these areas, the thesis aims to provide actionable insights for stakeholders aiming to enhance Córdoba’s technological landscape.</w:t>
      </w:r>
    </w:p>
    <w:bookmarkEnd w:id="22"/>
    <w:bookmarkStart w:id="23" w:name="Xcaa20117d161d4c27e37a40d4e47f8a34bdb113"/>
    <w:p>
      <w:pPr>
        <w:pStyle w:val="Heading2"/>
      </w:pPr>
      <w:r>
        <w:t xml:space="preserve">3. Current Landscape of Software Engineering in Argentina Córdoba</w:t>
      </w:r>
    </w:p>
    <w:p>
      <w:pPr>
        <w:pStyle w:val="FirstParagraph"/>
      </w:pPr>
      <w:r>
        <w:rPr>
          <w:bCs/>
          <w:b/>
        </w:rPr>
        <w:t xml:space="preserve">Argentina Córdoba</w:t>
      </w:r>
      <w:r>
        <w:t xml:space="preserve"> </w:t>
      </w:r>
      <w:r>
        <w:t xml:space="preserve">has a growing pool of software engineers trained at institutions like the</w:t>
      </w:r>
      <w:r>
        <w:t xml:space="preserve"> </w:t>
      </w:r>
      <w:r>
        <w:rPr>
          <w:iCs/>
          <w:i/>
        </w:rPr>
        <w:t xml:space="preserve">Instituto Tecnológico de Córdoba (ITC)</w:t>
      </w:r>
      <w:r>
        <w:t xml:space="preserve"> </w:t>
      </w:r>
      <w:r>
        <w:t xml:space="preserve">and the</w:t>
      </w:r>
      <w:r>
        <w:t xml:space="preserve"> </w:t>
      </w:r>
      <w:r>
        <w:rPr>
          <w:iCs/>
          <w:i/>
        </w:rPr>
        <w:t xml:space="preserve">Centro Regional de Innovación Tecnológica (CRITEC)</w:t>
      </w:r>
      <w:r>
        <w:t xml:space="preserve">. However, despite this talent base, many professionals migrate to Buenos Aires or overseas for better opportunities, creating a brain drain.</w:t>
      </w:r>
    </w:p>
    <w:p>
      <w:pPr>
        <w:pStyle w:val="BodyText"/>
      </w:pPr>
      <w:r>
        <w:t xml:space="preserve">The region’s tech sector is dominated by sectors like:</w:t>
      </w:r>
    </w:p>
    <w:p>
      <w:pPr>
        <w:numPr>
          <w:ilvl w:val="0"/>
          <w:numId w:val="1002"/>
        </w:numPr>
        <w:pStyle w:val="Compact"/>
      </w:pPr>
      <w:r>
        <w:rPr>
          <w:bCs/>
          <w:b/>
        </w:rPr>
        <w:t xml:space="preserve">Agricultural Tech:</w:t>
      </w:r>
      <w:r>
        <w:t xml:space="preserve"> </w:t>
      </w:r>
      <w:r>
        <w:t xml:space="preserve">Software solutions for precision farming and supply chain optimization.</w:t>
      </w:r>
    </w:p>
    <w:p>
      <w:pPr>
        <w:numPr>
          <w:ilvl w:val="0"/>
          <w:numId w:val="1002"/>
        </w:numPr>
        <w:pStyle w:val="Compact"/>
      </w:pPr>
      <w:r>
        <w:rPr>
          <w:bCs/>
          <w:b/>
        </w:rPr>
        <w:t xml:space="preserve">Educational Platforms:</w:t>
      </w:r>
      <w:r>
        <w:t xml:space="preserve"> </w:t>
      </w:r>
      <w:r>
        <w:t xml:space="preserve">Digital tools developed to support distance learning in rural areas of Argentina.</w:t>
      </w:r>
    </w:p>
    <w:p>
      <w:pPr>
        <w:numPr>
          <w:ilvl w:val="0"/>
          <w:numId w:val="1002"/>
        </w:numPr>
        <w:pStyle w:val="Compact"/>
      </w:pPr>
      <w:r>
        <w:rPr>
          <w:bCs/>
          <w:b/>
        </w:rPr>
        <w:t xml:space="preserve">Public Services:</w:t>
      </w:r>
      <w:r>
        <w:t xml:space="preserve"> </w:t>
      </w:r>
      <w:r>
        <w:t xml:space="preserve">Municipal projects using IoT and data analytics to improve urban management.</w:t>
      </w:r>
    </w:p>
    <w:p>
      <w:pPr>
        <w:pStyle w:val="FirstParagraph"/>
      </w:pPr>
      <w:r>
        <w:t xml:space="preserve">Data from the</w:t>
      </w:r>
      <w:r>
        <w:t xml:space="preserve"> </w:t>
      </w:r>
      <w:r>
        <w:rPr>
          <w:iCs/>
          <w:i/>
        </w:rPr>
        <w:t xml:space="preserve">Córdoba Provincial Government</w:t>
      </w:r>
      <w:r>
        <w:t xml:space="preserve"> </w:t>
      </w:r>
      <w:r>
        <w:t xml:space="preserve">indicates that only 12% of tech startups in Argentina are based in Córdoba, compared to 35% in Buenos Aires. This disparity highlights the need for targeted investment and policy reforms to retain talent and attract external funding.</w:t>
      </w:r>
    </w:p>
    <w:bookmarkEnd w:id="23"/>
    <w:bookmarkStart w:id="24" w:name="Xb77603e67f8d6ff6d1136e96d12a6a794de740e"/>
    <w:p>
      <w:pPr>
        <w:pStyle w:val="Heading2"/>
      </w:pPr>
      <w:r>
        <w:t xml:space="preserve">4. Challenges Faced by Software Engineers in Argentina Córdoba</w:t>
      </w:r>
    </w:p>
    <w:p>
      <w:pPr>
        <w:pStyle w:val="FirstParagraph"/>
      </w:pPr>
      <w:r>
        <w:rPr>
          <w:bCs/>
          <w:b/>
        </w:rPr>
        <w:t xml:space="preserve">Software Engineers</w:t>
      </w:r>
      <w:r>
        <w:t xml:space="preserve"> </w:t>
      </w:r>
      <w:r>
        <w:t xml:space="preserve">in Córdoba face several challenges, including:</w:t>
      </w:r>
    </w:p>
    <w:p>
      <w:pPr>
        <w:numPr>
          <w:ilvl w:val="0"/>
          <w:numId w:val="1003"/>
        </w:numPr>
        <w:pStyle w:val="Compact"/>
      </w:pPr>
      <w:r>
        <w:rPr>
          <w:bCs/>
          <w:b/>
        </w:rPr>
        <w:t xml:space="preserve">Limited Access to Capital:</w:t>
      </w:r>
      <w:r>
        <w:t xml:space="preserve"> </w:t>
      </w:r>
      <w:r>
        <w:t xml:space="preserve">Startups struggle to secure funding, leading to underinvestment in R&amp;D.</w:t>
      </w:r>
    </w:p>
    <w:p>
      <w:pPr>
        <w:numPr>
          <w:ilvl w:val="0"/>
          <w:numId w:val="1003"/>
        </w:numPr>
        <w:pStyle w:val="Compact"/>
      </w:pPr>
      <w:r>
        <w:rPr>
          <w:bCs/>
          <w:b/>
        </w:rPr>
        <w:t xml:space="preserve">Digital Infrastructure Gaps:</w:t>
      </w:r>
      <w:r>
        <w:t xml:space="preserve"> </w:t>
      </w:r>
      <w:r>
        <w:t xml:space="preserve">Rural areas lack reliable internet and cloud computing resources, limiting scalability of local projects.</w:t>
      </w:r>
    </w:p>
    <w:p>
      <w:pPr>
        <w:numPr>
          <w:ilvl w:val="0"/>
          <w:numId w:val="1003"/>
        </w:numPr>
        <w:pStyle w:val="Compact"/>
      </w:pPr>
      <w:r>
        <w:rPr>
          <w:bCs/>
          <w:b/>
        </w:rPr>
        <w:t xml:space="preserve">Educational Mismatch:</w:t>
      </w:r>
      <w:r>
        <w:t xml:space="preserve"> </w:t>
      </w:r>
      <w:r>
        <w:t xml:space="preserve">University curricula often lag behind industry demands for skills in AI, cybersecurity, and agile methodologies.</w:t>
      </w:r>
    </w:p>
    <w:p>
      <w:pPr>
        <w:pStyle w:val="FirstParagraph"/>
      </w:pPr>
      <w:r>
        <w:t xml:space="preserve">Additionally, cultural barriers such as a preference for traditional industries over tech-driven solutions hinder innovation. For example, many agricultural businesses still rely on manual processes instead of adopting IoT-enabled tools developed by local</w:t>
      </w:r>
      <w:r>
        <w:t xml:space="preserve"> </w:t>
      </w:r>
      <w:r>
        <w:rPr>
          <w:bCs/>
          <w:b/>
        </w:rPr>
        <w:t xml:space="preserve">Software Engineers</w:t>
      </w:r>
      <w:r>
        <w:t xml:space="preserve">.</w:t>
      </w:r>
    </w:p>
    <w:bookmarkEnd w:id="24"/>
    <w:bookmarkStart w:id="25" w:name="opportunities-for-growth-and-innovation"/>
    <w:p>
      <w:pPr>
        <w:pStyle w:val="Heading2"/>
      </w:pPr>
      <w:r>
        <w:t xml:space="preserve">5. Opportunities for Growth and Innovation</w:t>
      </w:r>
    </w:p>
    <w:p>
      <w:pPr>
        <w:pStyle w:val="FirstParagraph"/>
      </w:pPr>
      <w:r>
        <w:t xml:space="preserve">Despite these challenges, Córdoba offers unique opportunities for</w:t>
      </w:r>
      <w:r>
        <w:t xml:space="preserve"> </w:t>
      </w:r>
      <w:r>
        <w:rPr>
          <w:bCs/>
          <w:b/>
        </w:rPr>
        <w:t xml:space="preserve">Software Engineers</w:t>
      </w:r>
      <w:r>
        <w:t xml:space="preserve">:</w:t>
      </w:r>
    </w:p>
    <w:p>
      <w:pPr>
        <w:numPr>
          <w:ilvl w:val="0"/>
          <w:numId w:val="1004"/>
        </w:numPr>
        <w:pStyle w:val="Compact"/>
      </w:pPr>
      <w:r>
        <w:rPr>
          <w:bCs/>
          <w:b/>
        </w:rPr>
        <w:t xml:space="preserve">Cultural Heritage:</w:t>
      </w:r>
      <w:r>
        <w:t xml:space="preserve"> </w:t>
      </w:r>
      <w:r>
        <w:t xml:space="preserve">The region’s rich history in agriculture and education can inspire niche software solutions tailored to local needs.</w:t>
      </w:r>
    </w:p>
    <w:p>
      <w:pPr>
        <w:numPr>
          <w:ilvl w:val="0"/>
          <w:numId w:val="1004"/>
        </w:numPr>
        <w:pStyle w:val="Compact"/>
      </w:pPr>
      <w:r>
        <w:rPr>
          <w:bCs/>
          <w:b/>
        </w:rPr>
        <w:t xml:space="preserve">Educational Partnerships:</w:t>
      </w:r>
      <w:r>
        <w:t xml:space="preserve"> </w:t>
      </w:r>
      <w:r>
        <w:t xml:space="preserve">Collaborations between universities and tech companies can bridge the gap between academia and industry.</w:t>
      </w:r>
    </w:p>
    <w:p>
      <w:pPr>
        <w:numPr>
          <w:ilvl w:val="0"/>
          <w:numId w:val="1004"/>
        </w:numPr>
        <w:pStyle w:val="Compact"/>
      </w:pPr>
      <w:r>
        <w:rPr>
          <w:bCs/>
          <w:b/>
        </w:rPr>
        <w:t xml:space="preserve">Government Initiatives:</w:t>
      </w:r>
      <w:r>
        <w:t xml:space="preserve"> </w:t>
      </w:r>
      <w:r>
        <w:t xml:space="preserve">Programs like</w:t>
      </w:r>
      <w:r>
        <w:t xml:space="preserve"> </w:t>
      </w:r>
      <w:r>
        <w:rPr>
          <w:iCs/>
          <w:i/>
        </w:rPr>
        <w:t xml:space="preserve">Córdoba Tech Hub</w:t>
      </w:r>
      <w:r>
        <w:t xml:space="preserve"> </w:t>
      </w:r>
      <w:r>
        <w:t xml:space="preserve">aim to provide grants, mentorship, and incubation support for startups.</w:t>
      </w:r>
    </w:p>
    <w:p>
      <w:pPr>
        <w:pStyle w:val="FirstParagraph"/>
      </w:pPr>
      <w:r>
        <w:t xml:space="preserve">The rise of remote work also presents an opportunity. By leveraging global markets, Córdoba-based</w:t>
      </w:r>
      <w:r>
        <w:t xml:space="preserve"> </w:t>
      </w:r>
      <w:r>
        <w:rPr>
          <w:bCs/>
          <w:b/>
        </w:rPr>
        <w:t xml:space="preserve">Software Engineers</w:t>
      </w:r>
      <w:r>
        <w:t xml:space="preserve"> </w:t>
      </w:r>
      <w:r>
        <w:t xml:space="preserve">can participate in international projects without relocating, reducing brain drain while boosting the region’s economy.</w:t>
      </w:r>
    </w:p>
    <w:bookmarkEnd w:id="25"/>
    <w:bookmarkStart w:id="26" w:name="case-study-agrotech-solutions-in-córdoba"/>
    <w:p>
      <w:pPr>
        <w:pStyle w:val="Heading2"/>
      </w:pPr>
      <w:r>
        <w:t xml:space="preserve">6. Case Study: AgroTech Solutions in Córdoba</w:t>
      </w:r>
    </w:p>
    <w:p>
      <w:pPr>
        <w:pStyle w:val="FirstParagraph"/>
      </w:pPr>
      <w:r>
        <w:t xml:space="preserve">A prominent example is</w:t>
      </w:r>
      <w:r>
        <w:t xml:space="preserve"> </w:t>
      </w:r>
      <w:r>
        <w:rPr>
          <w:iCs/>
          <w:i/>
        </w:rPr>
        <w:t xml:space="preserve">TerraSolutions</w:t>
      </w:r>
      <w:r>
        <w:t xml:space="preserve">, a Córdoba-based startup that developed an AI-powered platform for optimizing crop yields. The team of</w:t>
      </w:r>
      <w:r>
        <w:t xml:space="preserve"> </w:t>
      </w:r>
      <w:r>
        <w:rPr>
          <w:bCs/>
          <w:b/>
        </w:rPr>
        <w:t xml:space="preserve">Software Engineers</w:t>
      </w:r>
      <w:r>
        <w:t xml:space="preserve"> </w:t>
      </w:r>
      <w:r>
        <w:t xml:space="preserve">partnered with local farmers to create tools for soil analysis and weather prediction, reducing water usage by 30% in pilot projects.</w:t>
      </w:r>
    </w:p>
    <w:p>
      <w:pPr>
        <w:pStyle w:val="BodyText"/>
      </w:pPr>
      <w:r>
        <w:t xml:space="preserve">This case study highlights the potential of combining technical expertise with regional knowledge. However, the project faced hurdles such as resistance from traditional farming communities and limited access to high-speed internet in rural zones.</w:t>
      </w:r>
    </w:p>
    <w:bookmarkEnd w:id="26"/>
    <w:bookmarkStart w:id="27" w:name="recommendations-for-stakeholders"/>
    <w:p>
      <w:pPr>
        <w:pStyle w:val="Heading2"/>
      </w:pPr>
      <w:r>
        <w:t xml:space="preserve">7. Recommendations for Stakeholders</w:t>
      </w:r>
    </w:p>
    <w:p>
      <w:pPr>
        <w:pStyle w:val="FirstParagraph"/>
      </w:pPr>
      <w:r>
        <w:t xml:space="preserve">To harness the full potential of</w:t>
      </w:r>
      <w:r>
        <w:t xml:space="preserve"> </w:t>
      </w:r>
      <w:r>
        <w:rPr>
          <w:bCs/>
          <w:b/>
        </w:rPr>
        <w:t xml:space="preserve">Software Engineers</w:t>
      </w:r>
      <w:r>
        <w:t xml:space="preserve"> </w:t>
      </w:r>
      <w:r>
        <w:t xml:space="preserve">in</w:t>
      </w:r>
      <w:r>
        <w:t xml:space="preserve"> </w:t>
      </w:r>
      <w:r>
        <w:rPr>
          <w:bCs/>
          <w:b/>
        </w:rPr>
        <w:t xml:space="preserve">Argentina Córdoba</w:t>
      </w:r>
      <w:r>
        <w:t xml:space="preserve">, stakeholders must prioritize:</w:t>
      </w:r>
    </w:p>
    <w:p>
      <w:pPr>
        <w:numPr>
          <w:ilvl w:val="0"/>
          <w:numId w:val="1005"/>
        </w:numPr>
        <w:pStyle w:val="Compact"/>
      </w:pPr>
      <w:r>
        <w:rPr>
          <w:bCs/>
          <w:b/>
        </w:rPr>
        <w:t xml:space="preserve">Investing in Digital Infrastructure:</w:t>
      </w:r>
      <w:r>
        <w:t xml:space="preserve"> </w:t>
      </w:r>
      <w:r>
        <w:t xml:space="preserve">Expanding broadband access and cloud services to rural areas.</w:t>
      </w:r>
    </w:p>
    <w:p>
      <w:pPr>
        <w:numPr>
          <w:ilvl w:val="0"/>
          <w:numId w:val="1005"/>
        </w:numPr>
        <w:pStyle w:val="Compact"/>
      </w:pPr>
      <w:r>
        <w:rPr>
          <w:bCs/>
          <w:b/>
        </w:rPr>
        <w:t xml:space="preserve">Promoting STEM Education:</w:t>
      </w:r>
      <w:r>
        <w:t xml:space="preserve"> </w:t>
      </w:r>
      <w:r>
        <w:t xml:space="preserve">Updating university curricula to include emerging technologies like AI and blockchain.</w:t>
      </w:r>
    </w:p>
    <w:p>
      <w:pPr>
        <w:numPr>
          <w:ilvl w:val="0"/>
          <w:numId w:val="1005"/>
        </w:numPr>
        <w:pStyle w:val="Compact"/>
      </w:pPr>
      <w:r>
        <w:rPr>
          <w:bCs/>
          <w:b/>
        </w:rPr>
        <w:t xml:space="preserve">Fostering Industry-Academia Collaboration:</w:t>
      </w:r>
      <w:r>
        <w:t xml:space="preserve"> </w:t>
      </w:r>
      <w:r>
        <w:t xml:space="preserve">Establishing research labs where students can work on real-world problems with local companies.</w:t>
      </w:r>
    </w:p>
    <w:p>
      <w:pPr>
        <w:numPr>
          <w:ilvl w:val="0"/>
          <w:numId w:val="1005"/>
        </w:numPr>
        <w:pStyle w:val="Compact"/>
      </w:pPr>
      <w:r>
        <w:rPr>
          <w:bCs/>
          <w:b/>
        </w:rPr>
        <w:t xml:space="preserve">Incentivizing Local Startups:</w:t>
      </w:r>
      <w:r>
        <w:t xml:space="preserve"> </w:t>
      </w:r>
      <w:r>
        <w:t xml:space="preserve">Offering tax breaks or grants to tech entrepreneurs in Córdoba.</w:t>
      </w:r>
    </w:p>
    <w:bookmarkEnd w:id="27"/>
    <w:bookmarkStart w:id="28" w:name="conclusion"/>
    <w:p>
      <w:pPr>
        <w:pStyle w:val="Heading2"/>
      </w:pPr>
      <w:r>
        <w:t xml:space="preserve">8. Conclusion</w:t>
      </w:r>
    </w:p>
    <w:p>
      <w:pPr>
        <w:pStyle w:val="FirstParagraph"/>
      </w:pPr>
      <w:r>
        <w:t xml:space="preserve">This Master Thesis underscores the pivotal role of a</w:t>
      </w:r>
      <w:r>
        <w:t xml:space="preserve"> </w:t>
      </w:r>
      <w:r>
        <w:rPr>
          <w:bCs/>
          <w:b/>
        </w:rPr>
        <w:t xml:space="preserve">Software Engineer</w:t>
      </w:r>
      <w:r>
        <w:t xml:space="preserve"> </w:t>
      </w:r>
      <w:r>
        <w:t xml:space="preserve">in transforming</w:t>
      </w:r>
      <w:r>
        <w:t xml:space="preserve"> </w:t>
      </w:r>
      <w:r>
        <w:rPr>
          <w:bCs/>
          <w:b/>
        </w:rPr>
        <w:t xml:space="preserve">Argentina Córdoba</w:t>
      </w:r>
      <w:r>
        <w:t xml:space="preserve"> </w:t>
      </w:r>
      <w:r>
        <w:t xml:space="preserve">into a thriving technology hub. By addressing systemic challenges and leveraging regional strengths, the region can cultivate a robust tech ecosystem that benefits both local communities and global markets.</w:t>
      </w:r>
    </w:p>
    <w:p>
      <w:pPr>
        <w:pStyle w:val="BodyText"/>
      </w:pPr>
      <w:r>
        <w:t xml:space="preserve">The findings emphasize the need for interdisciplinary collaboration between engineers, policymakers, and educators to ensure that Córdoba’s software development initiatives align with Argentina’s national goals of economic diversification and digital inclusion. As</w:t>
      </w:r>
      <w:r>
        <w:t xml:space="preserve"> </w:t>
      </w:r>
      <w:r>
        <w:rPr>
          <w:bCs/>
          <w:b/>
        </w:rPr>
        <w:t xml:space="preserve">Software Engineers</w:t>
      </w:r>
      <w:r>
        <w:t xml:space="preserve"> </w:t>
      </w:r>
      <w:r>
        <w:t xml:space="preserve">continue to innovate in this dynamic region, they will play a crucial role in shaping the future of technology in South America.</w:t>
      </w:r>
    </w:p>
    <w:bookmarkEnd w:id="28"/>
    <w:bookmarkStart w:id="29" w:name="references"/>
    <w:p>
      <w:pPr>
        <w:pStyle w:val="Heading2"/>
      </w:pPr>
      <w:r>
        <w:t xml:space="preserve">References</w:t>
      </w:r>
    </w:p>
    <w:p>
      <w:pPr>
        <w:pStyle w:val="FirstParagraph"/>
      </w:pPr>
      <w:r>
        <w:t xml:space="preserve">[Insert academic and industry references here, formatted according to your university’s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Argentina Córdoba</dc:title>
  <dc:creator/>
  <dc:language>en</dc:language>
  <cp:keywords/>
  <dcterms:created xsi:type="dcterms:W3CDTF">2026-03-05T04:05:25Z</dcterms:created>
  <dcterms:modified xsi:type="dcterms:W3CDTF">2026-03-05T04:05:25Z</dcterms:modified>
</cp:coreProperties>
</file>

<file path=docProps/custom.xml><?xml version="1.0" encoding="utf-8"?>
<Properties xmlns="http://schemas.openxmlformats.org/officeDocument/2006/custom-properties" xmlns:vt="http://schemas.openxmlformats.org/officeDocument/2006/docPropsVTypes"/>
</file>