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b1d34d3a7ca268c497fafa235b2e844c561899"/>
    <w:p>
      <w:pPr>
        <w:pStyle w:val="Heading1"/>
      </w:pPr>
      <w:r>
        <w:t xml:space="preserve">Master Thesis: The Role of Software Engineers in China, Beijing</w:t>
      </w:r>
    </w:p>
    <w:p>
      <w:pPr>
        <w:pStyle w:val="FirstParagraph"/>
      </w:pPr>
      <w:r>
        <w:t xml:space="preserve">This Master Thesis explores the dynamic interplay between software engineering practices and the technological landscape of Beijing, China. As a global hub for innovation and research, Beijing offers unique opportunities for Software Engineers to contribute to cutting-edge projects while navigating a rapidly evolving ecosystem shaped by national policies and cultural contexts. This document aims to analyze the challenges, opportunities, and responsibilities of Software Engineers in Beijing within the broader framework of China’s digital transformation.</w:t>
      </w:r>
    </w:p>
    <w:bookmarkStart w:id="20" w:name="introduction"/>
    <w:p>
      <w:pPr>
        <w:pStyle w:val="Heading2"/>
      </w:pPr>
      <w:r>
        <w:t xml:space="preserve">1. Introduction</w:t>
      </w:r>
    </w:p>
    <w:p>
      <w:pPr>
        <w:pStyle w:val="FirstParagraph"/>
      </w:pPr>
      <w:r>
        <w:t xml:space="preserve">The Master Thesis focuses on the critical role of Software Engineers in advancing technological innovation in Beijing, a city that has emerged as one of China’s premier centers for science, technology, and entrepreneurship. With its rich academic institutions, such as Tsinghua University and Peking University, coupled with thriving tech parks like Zhongguancun (China’s Silicon Valley), Beijing provides a fertile ground for Software Engineers to innovate while aligning with national priorities such as the "Made in China 2025" initiative and the push for artificial intelligence (AI) development.</w:t>
      </w:r>
    </w:p>
    <w:bookmarkEnd w:id="20"/>
    <w:bookmarkStart w:id="21" w:name="X9ae65100d7379f32888ac6821ddbb97686e59f9"/>
    <w:p>
      <w:pPr>
        <w:pStyle w:val="Heading2"/>
      </w:pPr>
      <w:r>
        <w:t xml:space="preserve">2. Background: The Technological Ecosystem of Beijing</w:t>
      </w:r>
    </w:p>
    <w:p>
      <w:pPr>
        <w:pStyle w:val="FirstParagraph"/>
      </w:pPr>
      <w:r>
        <w:t xml:space="preserve">Beijing’s technological ecosystem is a mosaic of government-driven projects, private-sector innovation, and academic research. As a Software Engineer in this environment, one must navigate a blend of state-mandated objectives (e.g., cybersecurity frameworks) and market-driven demands (e.g., e-commerce platforms). The city’s strategic importance as China’s political capital also means that software solutions often intersect with national security, public services, and infrastructure management. For instance, Software Engineers working on urban smart systems must balance efficiency with compliance to strict data governance laws.</w:t>
      </w:r>
    </w:p>
    <w:bookmarkEnd w:id="21"/>
    <w:bookmarkStart w:id="22" w:name="X69f65486dfe9e54e8b5ce6e928018325666caed"/>
    <w:p>
      <w:pPr>
        <w:pStyle w:val="Heading2"/>
      </w:pPr>
      <w:r>
        <w:t xml:space="preserve">3. Challenges for Software Engineers in Beijing</w:t>
      </w:r>
    </w:p>
    <w:p>
      <w:pPr>
        <w:pStyle w:val="FirstParagraph"/>
      </w:pPr>
      <w:r>
        <w:t xml:space="preserve">While Beijing presents unparalleled opportunities, it also poses unique challenges for Software Engineers. The rapid pace of technological advancement requires continuous upskilling, often under tight deadlines. Additionally, the competitive job market demands not only technical expertise but also fluency in cross-cultural communication and collaboration with diverse teams (e.g., multinational corporations operating in China). Regulatory compliance is another critical area: Software Engineers must adhere to China’s cybersecurity laws and data localization policies, which differ significantly from global standards.</w:t>
      </w:r>
    </w:p>
    <w:bookmarkEnd w:id="22"/>
    <w:bookmarkStart w:id="23" w:name="opportunities-for-innovation"/>
    <w:p>
      <w:pPr>
        <w:pStyle w:val="Heading2"/>
      </w:pPr>
      <w:r>
        <w:t xml:space="preserve">4. Opportunities for Innovation</w:t>
      </w:r>
    </w:p>
    <w:p>
      <w:pPr>
        <w:pStyle w:val="FirstParagraph"/>
      </w:pPr>
      <w:r>
        <w:t xml:space="preserve">Beijing’s tech scene is a hotbed for innovation, particularly in areas such as AI, quantum computing, and fintech. Software Engineers here are at the forefront of projects like facial recognition systems for public safety, blockchain solutions for financial transactions, and autonomous vehicle development. The city’s proximity to research institutes (e.g., the Chinese Academy of Sciences) and its vibrant startup culture also enable Software Engineers to engage in interdisciplinary work that bridges academia and industry.</w:t>
      </w:r>
    </w:p>
    <w:bookmarkEnd w:id="23"/>
    <w:bookmarkStart w:id="24" w:name="Xbb951991720a8281c2bed381a0ae47002fa6e34"/>
    <w:p>
      <w:pPr>
        <w:pStyle w:val="Heading2"/>
      </w:pPr>
      <w:r>
        <w:t xml:space="preserve">5. Methodology: Case Studies of Software Engineering in Beijing</w:t>
      </w:r>
    </w:p>
    <w:p>
      <w:pPr>
        <w:pStyle w:val="FirstParagraph"/>
      </w:pPr>
      <w:r>
        <w:t xml:space="preserve">To contextualize these observations, this Master Thesis includes case studies of Software Engineers operating in different sectors within Beijing:</w:t>
      </w:r>
    </w:p>
    <w:p>
      <w:pPr>
        <w:numPr>
          <w:ilvl w:val="0"/>
          <w:numId w:val="1001"/>
        </w:numPr>
        <w:pStyle w:val="Compact"/>
      </w:pPr>
      <w:r>
        <w:rPr>
          <w:bCs/>
          <w:b/>
        </w:rPr>
        <w:t xml:space="preserve">Academic Research:</w:t>
      </w:r>
      <w:r>
        <w:t xml:space="preserve"> </w:t>
      </w:r>
      <w:r>
        <w:t xml:space="preserve">A collaboration between Tsinghua University and a state-backed AI lab, where Software Engineers developed algorithms for natural language processing (NLP) to enhance bilingual education tools.</w:t>
      </w:r>
    </w:p>
    <w:p>
      <w:pPr>
        <w:numPr>
          <w:ilvl w:val="0"/>
          <w:numId w:val="1001"/>
        </w:numPr>
        <w:pStyle w:val="Compact"/>
      </w:pPr>
      <w:r>
        <w:rPr>
          <w:bCs/>
          <w:b/>
        </w:rPr>
        <w:t xml:space="preserve">Private Sector Innovation:</w:t>
      </w:r>
      <w:r>
        <w:t xml:space="preserve"> </w:t>
      </w:r>
      <w:r>
        <w:t xml:space="preserve">A fintech startup in Zhongguancun leveraging blockchain technology to create secure digital payment systems compliant with China’s financial regulations.</w:t>
      </w:r>
    </w:p>
    <w:p>
      <w:pPr>
        <w:numPr>
          <w:ilvl w:val="0"/>
          <w:numId w:val="1001"/>
        </w:numPr>
        <w:pStyle w:val="Compact"/>
      </w:pPr>
      <w:r>
        <w:rPr>
          <w:bCs/>
          <w:b/>
        </w:rPr>
        <w:t xml:space="preserve">Public Infrastructure:</w:t>
      </w:r>
      <w:r>
        <w:t xml:space="preserve"> </w:t>
      </w:r>
      <w:r>
        <w:t xml:space="preserve">Software Engineers working on Beijing’s smart city initiative, integrating IoT sensors and AI analytics to optimize traffic management and energy consumption.</w:t>
      </w:r>
    </w:p>
    <w:bookmarkEnd w:id="24"/>
    <w:bookmarkStart w:id="25" w:name="cultural-and-professional-considerations"/>
    <w:p>
      <w:pPr>
        <w:pStyle w:val="Heading2"/>
      </w:pPr>
      <w:r>
        <w:t xml:space="preserve">6. Cultural and Professional Considerations</w:t>
      </w:r>
    </w:p>
    <w:p>
      <w:pPr>
        <w:pStyle w:val="FirstParagraph"/>
      </w:pPr>
      <w:r>
        <w:t xml:space="preserve">Cultural nuances play a pivotal role in the career of a Software Engineer in Beijing. For instance, the emphasis on hierarchy in Chinese workplaces requires adaptability to top-down decision-making processes. Additionally, the importance of "guanxi" (networking) cannot be overstated; building relationships with colleagues and industry stakeholders often determines project success. As part of this Master Thesis, I also examined how global software development practices must be localized to align with Beijing’s cultural and regulatory environment.</w:t>
      </w:r>
    </w:p>
    <w:bookmarkEnd w:id="25"/>
    <w:bookmarkStart w:id="26" w:name="future-trends-and-recommendations"/>
    <w:p>
      <w:pPr>
        <w:pStyle w:val="Heading2"/>
      </w:pPr>
      <w:r>
        <w:t xml:space="preserve">7. Future Trends and Recommendations</w:t>
      </w:r>
    </w:p>
    <w:p>
      <w:pPr>
        <w:pStyle w:val="FirstParagraph"/>
      </w:pPr>
      <w:r>
        <w:t xml:space="preserve">Looking ahead, the role of a Software Engineer in Beijing will be increasingly intertwined with China’s digital economy goals. Key trends include the integration of AI into traditional industries, the growth of edge computing for smart cities, and the development of open-source software ecosystems under state guidance. To thrive in this environment, Software Engineers must cultivate not only technical skills but also an understanding of China’s political and economic landscape. This Master Thesis recommends that aspiring Software Engineers in Beijing prioritize learning Mandarin fluency, familiarity with Chinese tech regulations, and participation in local innovation hubs.</w:t>
      </w:r>
    </w:p>
    <w:bookmarkEnd w:id="26"/>
    <w:bookmarkStart w:id="27" w:name="conclusion"/>
    <w:p>
      <w:pPr>
        <w:pStyle w:val="Heading2"/>
      </w:pPr>
      <w:r>
        <w:t xml:space="preserve">8. Conclusion</w:t>
      </w:r>
    </w:p>
    <w:p>
      <w:pPr>
        <w:pStyle w:val="FirstParagraph"/>
      </w:pPr>
      <w:r>
        <w:t xml:space="preserve">This Master Thesis underscores the transformative potential of being a Software Engineer in Beijing, China. The city’s unique position as a nexus of policy, innovation, and culture makes it both a challenging and rewarding environment for professionals in this field. By addressing the complexities of regulatory compliance, cross-cultural collaboration, and rapid technological evolution, Software Engineers can contribute meaningfully to Beijing’s vision of becoming a global leader in digital innovation. As China continues to shape the future of technology, the insights gained from this thesis provide a roadmap for navigating the opportunities and challenges unique to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China, Beijing</dc:title>
  <dc:creator/>
  <dc:language>en</dc:language>
  <cp:keywords/>
  <dcterms:created xsi:type="dcterms:W3CDTF">2026-03-05T07:33:11Z</dcterms:created>
  <dcterms:modified xsi:type="dcterms:W3CDTF">2026-03-05T07:33:11Z</dcterms:modified>
</cp:coreProperties>
</file>

<file path=docProps/custom.xml><?xml version="1.0" encoding="utf-8"?>
<Properties xmlns="http://schemas.openxmlformats.org/officeDocument/2006/custom-properties" xmlns:vt="http://schemas.openxmlformats.org/officeDocument/2006/docPropsVTypes"/>
</file>