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e92b8f7b9556b2a13777a0c94022b0ce789c71a"/>
    <w:p>
      <w:pPr>
        <w:pStyle w:val="Heading1"/>
      </w:pPr>
      <w:r>
        <w:t xml:space="preserve">Master Thesis: The Role of a Software Engineer in China Guangzhou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the rapidly evolving technology landscape of</w:t>
      </w:r>
      <w:r>
        <w:t xml:space="preserve"> </w:t>
      </w:r>
      <w:r>
        <w:rPr>
          <w:bCs/>
          <w:b/>
        </w:rPr>
        <w:t xml:space="preserve">China Guangzhou</w:t>
      </w:r>
      <w:r>
        <w:t xml:space="preserve">. As one of China's most dynamic economic and technological hubs, Guangzhou presents unique challenges and opportunities for software engineers. This document analyzes the demand for skilled software professionals in Guangzhou, evaluates local industry trends, and examines how global best practices can be adapted to meet regional needs. By integrating academic research with practical insights from Guangzhou’s tech ecosystem, this thesis provides a comprehensive framework for understanding the intersection of</w:t>
      </w:r>
      <w:r>
        <w:t xml:space="preserve"> </w:t>
      </w:r>
      <w:r>
        <w:rPr>
          <w:bCs/>
          <w:b/>
        </w:rPr>
        <w:t xml:space="preserve">Software Engineer</w:t>
      </w:r>
      <w:r>
        <w:t xml:space="preserve"> </w:t>
      </w:r>
      <w:r>
        <w:t xml:space="preserve">expertise and regional innovation in</w:t>
      </w:r>
      <w:r>
        <w:t xml:space="preserve"> </w:t>
      </w:r>
      <w:r>
        <w:rPr>
          <w:bCs/>
          <w:b/>
        </w:rPr>
        <w:t xml:space="preserve">China Guangzhou</w:t>
      </w:r>
      <w:r>
        <w:t xml:space="preserv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renowned as the "City of Flowers" and a major gateway to South China, has emerged as a pivotal center for technological advancement. With its strategic location, robust manufacturing base, and growing digital infrastructure, Guangzhou is home to numerous technology firms, research institutions, and multinational corporations. The role of a</w:t>
      </w:r>
      <w:r>
        <w:t xml:space="preserve"> </w:t>
      </w:r>
      <w:r>
        <w:rPr>
          <w:bCs/>
          <w:b/>
        </w:rPr>
        <w:t xml:space="preserve">Software Engineer</w:t>
      </w:r>
      <w:r>
        <w:t xml:space="preserve"> </w:t>
      </w:r>
      <w:r>
        <w:t xml:space="preserve">in this context is not merely technical but also deeply intertwined with the region’s economic transformation.</w:t>
      </w:r>
    </w:p>
    <w:p>
      <w:pPr>
        <w:pStyle w:val="BodyText"/>
      </w:pPr>
      <w:r>
        <w:t xml:space="preserve">This thesis aims to address the following questions: How does the unique socio-economic environment of Guangzhou shape the responsibilities and career trajectories of</w:t>
      </w:r>
      <w:r>
        <w:t xml:space="preserve"> </w:t>
      </w:r>
      <w:r>
        <w:rPr>
          <w:bCs/>
          <w:b/>
        </w:rPr>
        <w:t xml:space="preserve">Software Engineers</w:t>
      </w:r>
      <w:r>
        <w:t xml:space="preserve">? What are the key challenges faced by software professionals operating in this region? And how can academic training, such as a Master’s degree, prepare engineers to meet Guangzhou’s specific demands?</w:t>
      </w:r>
    </w:p>
    <w:bookmarkEnd w:id="21"/>
    <w:bookmarkStart w:id="22" w:name="contextualizing-guangzhou-as-a-tech-hub"/>
    <w:p>
      <w:pPr>
        <w:pStyle w:val="Heading2"/>
      </w:pPr>
      <w:r>
        <w:t xml:space="preserve">2. Contextualizing Guangzhou as a Tech Hub</w:t>
      </w:r>
    </w:p>
    <w:p>
      <w:pPr>
        <w:pStyle w:val="FirstParagraph"/>
      </w:pPr>
      <w:r>
        <w:rPr>
          <w:bCs/>
          <w:b/>
        </w:rPr>
        <w:t xml:space="preserve">China Guangzhou</w:t>
      </w:r>
      <w:r>
        <w:t xml:space="preserve"> </w:t>
      </w:r>
      <w:r>
        <w:t xml:space="preserve">has experienced exponential growth in its technology sector over the past decade. Home to the Pearl River Delta—a global manufacturing powerhouse—Guangzhou is now investing heavily in digital innovation. Initiatives like the "Smart City" program and the development of tech parks, such as Nansha District’s Innovation Zone, underscore Guangzhou’s commitment to becoming a leader in artificial intelligence, IoT (Internet of Things), and cloud computing.</w:t>
      </w:r>
    </w:p>
    <w:p>
      <w:pPr>
        <w:pStyle w:val="BodyText"/>
      </w:pPr>
      <w:r>
        <w:t xml:space="preserve">For</w:t>
      </w:r>
      <w:r>
        <w:t xml:space="preserve"> </w:t>
      </w:r>
      <w:r>
        <w:rPr>
          <w:bCs/>
          <w:b/>
        </w:rPr>
        <w:t xml:space="preserve">Software Engineers</w:t>
      </w:r>
      <w:r>
        <w:t xml:space="preserve">, this environment offers unparalleled opportunities. However, it also demands a nuanced understanding of local regulations, cultural dynamics, and industry-specific requirements. For instance, the integration of traditional manufacturing systems with modern software solutions is a critical challenge in Guangzhou’s industrial landscape.</w:t>
      </w:r>
    </w:p>
    <w:bookmarkEnd w:id="22"/>
    <w:bookmarkStart w:id="23" w:name="X17c69ee4c552da9f0a8f52633c617bc6d899b13"/>
    <w:p>
      <w:pPr>
        <w:pStyle w:val="Heading2"/>
      </w:pPr>
      <w:r>
        <w:t xml:space="preserve">3. The Role of the Software Engineer in Guangzhou</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must navigate a multifaceted role that combines technical expertise with cross-disciplinary collaboration. Key responsibilities include:</w:t>
      </w:r>
    </w:p>
    <w:p>
      <w:pPr>
        <w:numPr>
          <w:ilvl w:val="0"/>
          <w:numId w:val="1001"/>
        </w:numPr>
        <w:pStyle w:val="Compact"/>
      </w:pPr>
      <w:r>
        <w:t xml:space="preserve">Tech Innovation:** Developing scalable software solutions for local industries, such as logistics and e-commerce.</w:t>
      </w:r>
    </w:p>
    <w:p>
      <w:pPr>
        <w:numPr>
          <w:ilvl w:val="0"/>
          <w:numId w:val="1001"/>
        </w:numPr>
        <w:pStyle w:val="Compact"/>
      </w:pPr>
      <w:r>
        <w:t xml:space="preserve">Cross-Cultural Collaboration:** Working with multinational teams to align global standards with local practices.</w:t>
      </w:r>
    </w:p>
    <w:p>
      <w:pPr>
        <w:numPr>
          <w:ilvl w:val="0"/>
          <w:numId w:val="1001"/>
        </w:numPr>
        <w:pStyle w:val="Compact"/>
      </w:pPr>
      <w:r>
        <w:t xml:space="preserve">Regulatory Compliance:** Ensuring adherence to China’s stringent data privacy laws and cybersecurity protocols.</w:t>
      </w:r>
    </w:p>
    <w:p>
      <w:pPr>
        <w:pStyle w:val="FirstParagraph"/>
      </w:pPr>
      <w:r>
        <w:t xml:space="preserve">This role is further enriched by Guangzhou’s vibrant startup ecosystem. Platforms like the Guangzhou Science and Technology Park foster innovation, providing</w:t>
      </w:r>
      <w:r>
        <w:t xml:space="preserve"> </w:t>
      </w:r>
      <w:r>
        <w:rPr>
          <w:bCs/>
          <w:b/>
        </w:rPr>
        <w:t xml:space="preserve">Software Engineers</w:t>
      </w:r>
      <w:r>
        <w:t xml:space="preserve"> </w:t>
      </w:r>
      <w:r>
        <w:t xml:space="preserve">with opportunities to contribute to cutting-edge projects in fintech, AI, and smart infrastructure.</w:t>
      </w:r>
    </w:p>
    <w:bookmarkEnd w:id="23"/>
    <w:bookmarkStart w:id="24" w:name="X8417558dde697ee19c31593534d6302783dec45"/>
    <w:p>
      <w:pPr>
        <w:pStyle w:val="Heading2"/>
      </w:pPr>
      <w:r>
        <w:t xml:space="preserve">4. Challenges Faced by Software Engineers in Guangzhou</w:t>
      </w:r>
    </w:p>
    <w:p>
      <w:pPr>
        <w:pStyle w:val="FirstParagraph"/>
      </w:pPr>
      <w:r>
        <w:t xml:space="preserve">While Guangzhou presents exciting opportunities, several challenges exist:</w:t>
      </w:r>
    </w:p>
    <w:p>
      <w:pPr>
        <w:numPr>
          <w:ilvl w:val="0"/>
          <w:numId w:val="1002"/>
        </w:numPr>
        <w:pStyle w:val="Compact"/>
      </w:pPr>
      <w:r>
        <w:t xml:space="preserve">Talent Competition:** High demand for skilled engineers drives up competition for top talent.</w:t>
      </w:r>
    </w:p>
    <w:p>
      <w:pPr>
        <w:numPr>
          <w:ilvl w:val="0"/>
          <w:numId w:val="1002"/>
        </w:numPr>
        <w:pStyle w:val="Compact"/>
      </w:pPr>
      <w:r>
        <w:t xml:space="preserve">Cultural Adaptation:** Navigating the unique business culture of Chinese enterprises, including hierarchical structures and relationship-building practices.</w:t>
      </w:r>
    </w:p>
    <w:p>
      <w:pPr>
        <w:numPr>
          <w:ilvl w:val="0"/>
          <w:numId w:val="1002"/>
        </w:numPr>
        <w:pStyle w:val="Compact"/>
      </w:pPr>
      <w:r>
        <w:t xml:space="preserve">Language Barriers:** Effective communication in both English (for global projects) and Mandarin (for local stakeholders) is essential.</w:t>
      </w:r>
    </w:p>
    <w:p>
      <w:pPr>
        <w:pStyle w:val="FirstParagraph"/>
      </w:pPr>
      <w:r>
        <w:t xml:space="preserve">These challenges highlight the need for</w:t>
      </w:r>
      <w:r>
        <w:t xml:space="preserve"> </w:t>
      </w:r>
      <w:r>
        <w:rPr>
          <w:bCs/>
          <w:b/>
        </w:rPr>
        <w:t xml:space="preserve">Software Engineers</w:t>
      </w:r>
      <w:r>
        <w:t xml:space="preserve"> </w:t>
      </w:r>
      <w:r>
        <w:t xml:space="preserve">to develop not only technical skills but also cultural intelligence and adaptability—a focus that should be emphasized in academic programs like a Master’s degree.</w:t>
      </w:r>
    </w:p>
    <w:bookmarkEnd w:id="24"/>
    <w:bookmarkStart w:id="25" w:name="Xbf278917214794269b9a569a273b946c5599248"/>
    <w:p>
      <w:pPr>
        <w:pStyle w:val="Heading2"/>
      </w:pPr>
      <w:r>
        <w:t xml:space="preserve">5. Opportunities for Academic Research and Practice</w:t>
      </w:r>
    </w:p>
    <w:p>
      <w:pPr>
        <w:pStyle w:val="FirstParagraph"/>
      </w:pPr>
      <w:r>
        <w:t xml:space="preserve">A Master’s thesis on this subject can serve as a bridge between academia and industry. By analyzing case studies of successful projects in Guangzhou, such as the deployment of AI-driven logistics systems or smart city platforms, researchers can derive actionable insights for both</w:t>
      </w:r>
      <w:r>
        <w:t xml:space="preserve"> </w:t>
      </w:r>
      <w:r>
        <w:rPr>
          <w:bCs/>
          <w:b/>
        </w:rPr>
        <w:t xml:space="preserve">Software Engineers</w:t>
      </w:r>
      <w:r>
        <w:t xml:space="preserve"> </w:t>
      </w:r>
      <w:r>
        <w:t xml:space="preserve">and policymakers.</w:t>
      </w:r>
    </w:p>
    <w:p>
      <w:pPr>
        <w:pStyle w:val="BodyText"/>
      </w:pPr>
      <w:r>
        <w:t xml:space="preserve">Additionally, collaboration with local universities—such as Sun Yat-sen University or South China University of Technology—can provide students with hands-on experience in real-world engineering problems. This synergy between academic research and practical application is vital for advancing the field of software engineering in</w:t>
      </w:r>
      <w:r>
        <w:t xml:space="preserve"> </w:t>
      </w:r>
      <w:r>
        <w:rPr>
          <w:bCs/>
          <w:b/>
        </w:rPr>
        <w:t xml:space="preserve">China Guangzhou</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is both dynamic and pivotal. As the region continues to evolve as a technological powerhouse, the need for skilled engineers who can adapt to local challenges while leveraging global expertise will only grow. A Master Thesis focused on this subject not only contributes to academic discourse but also equips future professionals with the tools needed to thrive in Guangzhou’s unique tech environment.</w:t>
      </w:r>
    </w:p>
    <w:p>
      <w:pPr>
        <w:pStyle w:val="BodyText"/>
      </w:pPr>
      <w:r>
        <w:t xml:space="preserve">This document underscores that understanding</w:t>
      </w:r>
      <w:r>
        <w:t xml:space="preserve"> </w:t>
      </w:r>
      <w:r>
        <w:rPr>
          <w:bCs/>
          <w:b/>
        </w:rPr>
        <w:t xml:space="preserve">China Guangzhou</w:t>
      </w:r>
      <w:r>
        <w:t xml:space="preserve">’s context is essential for any</w:t>
      </w:r>
      <w:r>
        <w:t xml:space="preserve"> </w:t>
      </w:r>
      <w:r>
        <w:rPr>
          <w:bCs/>
          <w:b/>
        </w:rPr>
        <w:t xml:space="preserve">Software Engineer</w:t>
      </w:r>
      <w:r>
        <w:t xml:space="preserve"> </w:t>
      </w:r>
      <w:r>
        <w:t xml:space="preserve">aspiring to make a meaningful impact. By combining rigorous academic research with practical insights, this thesis aims to inspire further exploration into the intersection of software engineering and regional development.</w:t>
      </w:r>
    </w:p>
    <w:bookmarkEnd w:id="26"/>
    <w:bookmarkStart w:id="27" w:name="references"/>
    <w:p>
      <w:pPr>
        <w:pStyle w:val="Heading2"/>
      </w:pPr>
      <w:r>
        <w:t xml:space="preserve">References</w:t>
      </w:r>
    </w:p>
    <w:p>
      <w:pPr>
        <w:pStyle w:val="FirstParagraph"/>
      </w:pPr>
      <w:r>
        <w:t xml:space="preserve">[Include citations for relevant studies on Guangzhou’s tech industry, software engineering practices, and academic literature on cross-cultural collaboration in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China Guangzhou</dc:title>
  <dc:creator/>
  <dc:language>en</dc:language>
  <cp:keywords/>
  <dcterms:created xsi:type="dcterms:W3CDTF">2026-03-05T03:59:40Z</dcterms:created>
  <dcterms:modified xsi:type="dcterms:W3CDTF">2026-03-05T03:59:40Z</dcterms:modified>
</cp:coreProperties>
</file>

<file path=docProps/custom.xml><?xml version="1.0" encoding="utf-8"?>
<Properties xmlns="http://schemas.openxmlformats.org/officeDocument/2006/custom-properties" xmlns:vt="http://schemas.openxmlformats.org/officeDocument/2006/docPropsVTypes"/>
</file>