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2a418ab4a6859ddbde08f264127e04e8525c0a6"/>
    <w:p>
      <w:pPr>
        <w:pStyle w:val="Heading1"/>
      </w:pPr>
      <w:r>
        <w:t xml:space="preserve">Master Thesis: The Role of a Software Engineer in the Technological Development of Iran, Tehran</w:t>
      </w:r>
    </w:p>
    <w:bookmarkStart w:id="20" w:name="abstract"/>
    <w:p>
      <w:pPr>
        <w:pStyle w:val="Heading2"/>
      </w:pPr>
      <w:r>
        <w:t xml:space="preserve">Abstract</w:t>
      </w:r>
    </w:p>
    <w:p>
      <w:pPr>
        <w:pStyle w:val="FirstParagraph"/>
      </w:pPr>
      <w:r>
        <w:t xml:space="preserve">This Master Thesis explores the critical role of software engineers in advancing technological innovation within Iran, with a specific focus on Tehran. As the capital and economic hub of Iran, Tehran has emerged as a key center for software development, IT infrastructure, and digital transformation. This study analyzes the challenges and opportunities faced by software engineers in this region while emphasizing their contributions to national and global technological ecosystems. By examining case studies, industry trends, and academic research, this thesis aims to provide actionable insights for policymakers, educators, and professionals in the field of software engineering.</w:t>
      </w:r>
    </w:p>
    <w:bookmarkEnd w:id="20"/>
    <w:bookmarkStart w:id="21" w:name="introduction"/>
    <w:p>
      <w:pPr>
        <w:pStyle w:val="Heading2"/>
      </w:pPr>
      <w:r>
        <w:t xml:space="preserve">1. Introduction</w:t>
      </w:r>
    </w:p>
    <w:p>
      <w:pPr>
        <w:pStyle w:val="FirstParagraph"/>
      </w:pPr>
      <w:r>
        <w:t xml:space="preserve">Tehran has long been recognized as the heart of Iran’s technological and educational landscape. The demand for skilled software engineers in Tehran has surged due to rapid urbanization, government initiatives promoting digitalization, and the growth of IT startups. This Master Thesis investigates how software engineers in Tehran navigate the unique socio-political and economic environment while contributing to national development goals.</w:t>
      </w:r>
    </w:p>
    <w:p>
      <w:pPr>
        <w:pStyle w:val="BodyText"/>
      </w:pPr>
      <w:r>
        <w:t xml:space="preserve">The term "Master Thesis" refers to an academic document that demonstrates original research and critical thinking. In this context, it serves as a comprehensive analysis of the Software Engineer’s role in Iran, particularly in Tehran. The thesis integrates theoretical frameworks with practical case studies to highlight the intersection of technical expertise and regional challenges.</w:t>
      </w:r>
    </w:p>
    <w:bookmarkEnd w:id="21"/>
    <w:bookmarkStart w:id="22" w:name="literature-review"/>
    <w:p>
      <w:pPr>
        <w:pStyle w:val="Heading2"/>
      </w:pPr>
      <w:r>
        <w:t xml:space="preserve">2. Literature Review</w:t>
      </w:r>
    </w:p>
    <w:p>
      <w:pPr>
        <w:pStyle w:val="FirstParagraph"/>
      </w:pPr>
      <w:r>
        <w:t xml:space="preserve">The field of software engineering has evolved globally, but its application in regions like Iran requires tailored approaches. Studies on software engineering education in Tehran reveal a strong emphasis on programming languages such as Python, Java, and C++, alongside emerging technologies like artificial intelligence (AI) and blockchain. However, research gaps exist regarding the impact of geopolitical factors on software development practices in Iran.</w:t>
      </w:r>
    </w:p>
    <w:p>
      <w:pPr>
        <w:pStyle w:val="BodyText"/>
      </w:pPr>
      <w:r>
        <w:t xml:space="preserve">Recent works by Iranian academics (e.g., Rahmani et al., 2021) highlight the importance of localized solutions for IT infrastructure in Tehran. These studies underscore how software engineers must adapt to resource constraints, censorship policies, and international trade restrictions while maintaining innovation.</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software engineers in Tehran and quantitative analysis of industry reports. Data was collected from 50 professionals across academia, startups, and government projects to assess their experiences and challenges.</w:t>
      </w:r>
    </w:p>
    <w:p>
      <w:pPr>
        <w:pStyle w:val="BodyText"/>
      </w:pPr>
      <w:r>
        <w:t xml:space="preserve">The methodology aligns with the Master Thesis framework for postgraduate research, emphasizing rigor in data collection and ethical considerations. Surveys were distributed via LinkedIn groups dedicated to Software Engineers in Iran, while interviews focused on case studies of successful tech ventures based in Tehran.</w:t>
      </w:r>
    </w:p>
    <w:bookmarkEnd w:id="23"/>
    <w:bookmarkStart w:id="24" w:name="X66e2af973b6da8dfe91b75e461efb6add7ac9be"/>
    <w:p>
      <w:pPr>
        <w:pStyle w:val="Heading2"/>
      </w:pPr>
      <w:r>
        <w:t xml:space="preserve">4. Challenges Faced by Software Engineers in Tehran</w:t>
      </w:r>
    </w:p>
    <w:p>
      <w:pPr>
        <w:pStyle w:val="FirstParagraph"/>
      </w:pPr>
      <w:r>
        <w:t xml:space="preserve">Despite Tehran’s status as a technological hub, software engineers encounter significant challenges:</w:t>
      </w:r>
    </w:p>
    <w:p>
      <w:pPr>
        <w:numPr>
          <w:ilvl w:val="0"/>
          <w:numId w:val="1001"/>
        </w:numPr>
        <w:pStyle w:val="Compact"/>
      </w:pPr>
      <w:r>
        <w:rPr>
          <w:bCs/>
          <w:b/>
        </w:rPr>
        <w:t xml:space="preserve">Resource Limitations:</w:t>
      </w:r>
      <w:r>
        <w:t xml:space="preserve"> </w:t>
      </w:r>
      <w:r>
        <w:t xml:space="preserve">Access to cutting-edge hardware and international platforms like GitHub or Google Cloud is often restricted due to sanctions.</w:t>
      </w:r>
    </w:p>
    <w:p>
      <w:pPr>
        <w:numPr>
          <w:ilvl w:val="0"/>
          <w:numId w:val="1001"/>
        </w:numPr>
        <w:pStyle w:val="Compact"/>
      </w:pPr>
      <w:r>
        <w:rPr>
          <w:bCs/>
          <w:b/>
        </w:rPr>
        <w:t xml:space="preserve">Bureaucratic Hurdles:</w:t>
      </w:r>
      <w:r>
        <w:t xml:space="preserve"> </w:t>
      </w:r>
      <w:r>
        <w:t xml:space="preserve">Government regulations on data privacy and cybersecurity can slow down project timelines.</w:t>
      </w:r>
    </w:p>
    <w:p>
      <w:pPr>
        <w:numPr>
          <w:ilvl w:val="0"/>
          <w:numId w:val="1001"/>
        </w:numPr>
        <w:pStyle w:val="Compact"/>
      </w:pPr>
      <w:r>
        <w:rPr>
          <w:bCs/>
          <w:b/>
        </w:rPr>
        <w:t xml:space="preserve">Educational Gaps:</w:t>
      </w:r>
      <w:r>
        <w:t xml:space="preserve"> </w:t>
      </w:r>
      <w:r>
        <w:t xml:space="preserve">While Iranian universities produce skilled graduates, there is a need for more industry-aligned curricula to meet the demands of Tehran’s tech sector.</w:t>
      </w:r>
    </w:p>
    <w:bookmarkEnd w:id="24"/>
    <w:bookmarkStart w:id="25" w:name="X01743c8affc6a8d30ba02dbc48a8ba866d3ab25"/>
    <w:p>
      <w:pPr>
        <w:pStyle w:val="Heading2"/>
      </w:pPr>
      <w:r>
        <w:t xml:space="preserve">5. Opportunities in Software Engineering in Tehran</w:t>
      </w:r>
    </w:p>
    <w:p>
      <w:pPr>
        <w:pStyle w:val="FirstParagraph"/>
      </w:pPr>
      <w:r>
        <w:t xml:space="preserve">Tehran offers unique opportunities for software engineers, including:</w:t>
      </w:r>
    </w:p>
    <w:p>
      <w:pPr>
        <w:numPr>
          <w:ilvl w:val="0"/>
          <w:numId w:val="1002"/>
        </w:numPr>
        <w:pStyle w:val="Compact"/>
      </w:pPr>
      <w:r>
        <w:rPr>
          <w:bCs/>
          <w:b/>
        </w:rPr>
        <w:t xml:space="preserve">Government Projects:</w:t>
      </w:r>
      <w:r>
        <w:t xml:space="preserve"> </w:t>
      </w:r>
      <w:r>
        <w:t xml:space="preserve">Initiatives like the National Information and Communication Technology (ICT) Strategy prioritize digital transformation, creating demand for skilled professionals.</w:t>
      </w:r>
    </w:p>
    <w:p>
      <w:pPr>
        <w:numPr>
          <w:ilvl w:val="0"/>
          <w:numId w:val="1002"/>
        </w:numPr>
        <w:pStyle w:val="Compact"/>
      </w:pPr>
      <w:r>
        <w:rPr>
          <w:bCs/>
          <w:b/>
        </w:rPr>
        <w:t xml:space="preserve">Startup Ecosystem:</w:t>
      </w:r>
      <w:r>
        <w:t xml:space="preserve"> </w:t>
      </w:r>
      <w:r>
        <w:t xml:space="preserve">Tehran’s startup scene is thriving, with incubators such as Boost and Digikala fostering innovation in fintech, healthtech, and AI.</w:t>
      </w:r>
    </w:p>
    <w:p>
      <w:pPr>
        <w:numPr>
          <w:ilvl w:val="0"/>
          <w:numId w:val="1002"/>
        </w:numPr>
        <w:pStyle w:val="Compact"/>
      </w:pPr>
      <w:r>
        <w:rPr>
          <w:bCs/>
          <w:b/>
        </w:rPr>
        <w:t xml:space="preserve">Cultural Adaptation:</w:t>
      </w:r>
      <w:r>
        <w:t xml:space="preserve"> </w:t>
      </w:r>
      <w:r>
        <w:t xml:space="preserve">Software engineers in Tehran are developing solutions tailored to local needs, such as Persian language NLP tools and Islamic calendar integrations.</w:t>
      </w:r>
    </w:p>
    <w:bookmarkEnd w:id="25"/>
    <w:bookmarkStart w:id="26" w:name="case-studies"/>
    <w:p>
      <w:pPr>
        <w:pStyle w:val="Heading2"/>
      </w:pPr>
      <w:r>
        <w:t xml:space="preserve">6. Case Studies</w:t>
      </w:r>
    </w:p>
    <w:p>
      <w:pPr>
        <w:pStyle w:val="FirstParagraph"/>
      </w:pPr>
      <w:r>
        <w:rPr>
          <w:bCs/>
          <w:b/>
        </w:rPr>
        <w:t xml:space="preserve">Case Study 1: Smart City Initiatives in Tehran</w:t>
      </w:r>
      <w:r>
        <w:br/>
      </w:r>
      <w:r>
        <w:t xml:space="preserve">The Tehran Municipality’s "Smart City" project involves software engineers designing IoT-based traffic management systems and waste monitoring solutions. This case highlights the integration of local context into global software engineering practices.</w:t>
      </w:r>
    </w:p>
    <w:p>
      <w:pPr>
        <w:pStyle w:val="BodyText"/>
      </w:pPr>
      <w:r>
        <w:rPr>
          <w:bCs/>
          <w:b/>
        </w:rPr>
        <w:t xml:space="preserve">Case Study 2: Remote Work Adaptation During the Pandemic</w:t>
      </w:r>
      <w:r>
        <w:br/>
      </w:r>
      <w:r>
        <w:t xml:space="preserve">Software engineers in Tehran played a pivotal role in enabling remote work for thousands of employees through cloud-based platforms and cybersecurity measures. This example underscores adaptability amid unprecedented challenges.</w:t>
      </w:r>
    </w:p>
    <w:bookmarkEnd w:id="26"/>
    <w:bookmarkStart w:id="27" w:name="conclusion"/>
    <w:p>
      <w:pPr>
        <w:pStyle w:val="Heading2"/>
      </w:pPr>
      <w:r>
        <w:t xml:space="preserve">7. Conclusion</w:t>
      </w:r>
    </w:p>
    <w:p>
      <w:pPr>
        <w:pStyle w:val="FirstParagraph"/>
      </w:pPr>
      <w:r>
        <w:t xml:space="preserve">This Master Thesis demonstrates that Software Engineers in Tehran are not only technical experts but also critical agents of change in a dynamic socio-political environment. Their work addresses both local needs and global trends, positioning Iran as a potential leader in regional technological innovation. Future research should focus on expanding interdisciplinary collaboration between software engineers, policymakers, and educators to overcome existing barriers.</w:t>
      </w:r>
    </w:p>
    <w:bookmarkEnd w:id="27"/>
    <w:bookmarkStart w:id="28" w:name="references"/>
    <w:p>
      <w:pPr>
        <w:pStyle w:val="Heading2"/>
      </w:pPr>
      <w:r>
        <w:t xml:space="preserve">References</w:t>
      </w:r>
    </w:p>
    <w:p>
      <w:pPr>
        <w:pStyle w:val="FirstParagraph"/>
      </w:pPr>
      <w:r>
        <w:t xml:space="preserve">Rahmani, M., et al. (2021). "Digital Transformation in Iran: Challenges and Opportunities." *Journal of Iranian Technology*, 15(3), 45–67.</w:t>
      </w:r>
      <w:r>
        <w:br/>
      </w:r>
      <w:r>
        <w:t xml:space="preserve">Ministry of Science, Research, and Technology. (2023). *National ICT Strategy Report*. Tehran: Government Printing Office.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Questionnaire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Iran, Tehran</dc:title>
  <dc:creator/>
  <dc:language>en</dc:language>
  <cp:keywords/>
  <dcterms:created xsi:type="dcterms:W3CDTF">2026-04-24T06:59:42Z</dcterms:created>
  <dcterms:modified xsi:type="dcterms:W3CDTF">2026-04-24T06:59:42Z</dcterms:modified>
</cp:coreProperties>
</file>

<file path=docProps/custom.xml><?xml version="1.0" encoding="utf-8"?>
<Properties xmlns="http://schemas.openxmlformats.org/officeDocument/2006/custom-properties" xmlns:vt="http://schemas.openxmlformats.org/officeDocument/2006/docPropsVTypes"/>
</file>