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2792efd1bea9d017e46be0257d5c23eee9931d8"/>
    <w:p>
      <w:pPr>
        <w:pStyle w:val="Heading1"/>
      </w:pPr>
      <w:r>
        <w:t xml:space="preserve">Master Thesis: The Role of Software Engineers in Developing Technological Solutions for Iraq Baghdad</w:t>
      </w:r>
    </w:p>
    <w:p>
      <w:pPr>
        <w:pStyle w:val="FirstParagraph"/>
      </w:pPr>
      <w:r>
        <w:rPr>
          <w:bCs/>
          <w:b/>
        </w:rPr>
        <w:t xml:space="preserve">Abstract:</w:t>
      </w:r>
    </w:p>
    <w:p>
      <w:pPr>
        <w:pStyle w:val="BodyText"/>
      </w:pPr>
      <w:r>
        <w:t xml:space="preserve">This Master Thesis explores the critical role of software engineers in advancing technological innovation and economic development within the context of</w:t>
      </w:r>
      <w:r>
        <w:t xml:space="preserve"> </w:t>
      </w:r>
      <w:r>
        <w:rPr>
          <w:iCs/>
          <w:i/>
        </w:rPr>
        <w:t xml:space="preserve">Iraq Baghdad</w:t>
      </w:r>
      <w:r>
        <w:t xml:space="preserve">. As a rapidly evolving metropolis facing unique challenges such as infrastructure limitations, political instability, and limited access to global tech resources,</w:t>
      </w:r>
      <w:r>
        <w:t xml:space="preserve"> </w:t>
      </w:r>
      <w:r>
        <w:rPr>
          <w:iCs/>
          <w:i/>
        </w:rPr>
        <w:t xml:space="preserve">Baghdad</w:t>
      </w:r>
      <w:r>
        <w:t xml:space="preserve"> </w:t>
      </w:r>
      <w:r>
        <w:t xml:space="preserve">presents a compelling case study for analyzing how skilled software engineers can contribute to solving local problems while aligning with global technological trends. The thesis examines the current state of the software engineering profession in Iraq, identifies key challenges faced by practitioners in Baghdad, and proposes strategies to enhance their impact on national development goals.</w:t>
      </w:r>
    </w:p>
    <w:bookmarkStart w:id="20" w:name="introduction"/>
    <w:p>
      <w:pPr>
        <w:pStyle w:val="Heading2"/>
      </w:pPr>
      <w:r>
        <w:t xml:space="preserve">1. Introduction</w:t>
      </w:r>
    </w:p>
    <w:p>
      <w:pPr>
        <w:pStyle w:val="FirstParagraph"/>
      </w:pPr>
      <w:r>
        <w:t xml:space="preserve">The field of</w:t>
      </w:r>
      <w:r>
        <w:t xml:space="preserve"> </w:t>
      </w:r>
      <w:r>
        <w:rPr>
          <w:iCs/>
          <w:i/>
        </w:rPr>
        <w:t xml:space="preserve">Software Engineering</w:t>
      </w:r>
      <w:r>
        <w:t xml:space="preserve"> </w:t>
      </w:r>
      <w:r>
        <w:t xml:space="preserve">has become a cornerstone of modern economies worldwide, and its relevance is no less critical in</w:t>
      </w:r>
      <w:r>
        <w:t xml:space="preserve"> </w:t>
      </w:r>
      <w:r>
        <w:rPr>
          <w:iCs/>
          <w:i/>
        </w:rPr>
        <w:t xml:space="preserve">Iraq Baghdad</w:t>
      </w:r>
      <w:r>
        <w:t xml:space="preserve">. As the capital city of Iraq, Baghdad is experiencing a surge in demand for digital solutions to address issues such as urban planning, healthcare access, education reform, and public service efficiency. However, the unique socio-political environment of Iraq—including historical conflicts and ongoing infrastructure challenges—presents both obstacles and opportunities for software engineers operating in this region. This thesis aims to investigate how</w:t>
      </w:r>
      <w:r>
        <w:t xml:space="preserve"> </w:t>
      </w:r>
      <w:r>
        <w:rPr>
          <w:iCs/>
          <w:i/>
        </w:rPr>
        <w:t xml:space="preserve">Software Engineers</w:t>
      </w:r>
      <w:r>
        <w:t xml:space="preserve"> </w:t>
      </w:r>
      <w:r>
        <w:t xml:space="preserve">can leverage their skills to drive innovation while overcoming these contextual barriers.</w:t>
      </w:r>
    </w:p>
    <w:bookmarkEnd w:id="20"/>
    <w:bookmarkStart w:id="21" w:name="Xf7229a2f34f87e43585df1b94fb47a676c85c90"/>
    <w:p>
      <w:pPr>
        <w:pStyle w:val="Heading2"/>
      </w:pPr>
      <w:r>
        <w:t xml:space="preserve">2. The Context of Software Engineering in Iraq Baghdad</w:t>
      </w:r>
    </w:p>
    <w:p>
      <w:pPr>
        <w:pStyle w:val="FirstParagraph"/>
      </w:pPr>
      <w:r>
        <w:rPr>
          <w:iCs/>
          <w:i/>
        </w:rPr>
        <w:t xml:space="preserve">Baghdad</w:t>
      </w:r>
      <w:r>
        <w:t xml:space="preserve">, with its population of over 7 million people, is a hub for academic and professional activity in Iraq. However, the city's technological ecosystem faces significant challenges, including inconsistent internet connectivity, limited funding for startups, and a shortage of specialized training programs for emerging technologies like artificial intelligence or blockchain. Despite these hurdles, there is a growing community of</w:t>
      </w:r>
      <w:r>
        <w:t xml:space="preserve"> </w:t>
      </w:r>
      <w:r>
        <w:rPr>
          <w:iCs/>
          <w:i/>
        </w:rPr>
        <w:t xml:space="preserve">Software Engineers</w:t>
      </w:r>
      <w:r>
        <w:t xml:space="preserve"> </w:t>
      </w:r>
      <w:r>
        <w:t xml:space="preserve">who are developing locally relevant solutions to address issues such as traffic congestion, energy management, and e-governance. This section will analyze case studies of successful projects led by Baghdad-based software engineers and evaluate the factors that have contributed to their success.</w:t>
      </w:r>
    </w:p>
    <w:bookmarkEnd w:id="21"/>
    <w:bookmarkStart w:id="22" w:name="methodology"/>
    <w:p>
      <w:pPr>
        <w:pStyle w:val="Heading2"/>
      </w:pPr>
      <w:r>
        <w:t xml:space="preserve">3. Methodology</w:t>
      </w:r>
    </w:p>
    <w:p>
      <w:pPr>
        <w:pStyle w:val="FirstParagraph"/>
      </w:pPr>
      <w:r>
        <w:t xml:space="preserve">To conduct this research, a mixed-methods approach was employed. Data collection involved interviews with 15</w:t>
      </w:r>
      <w:r>
        <w:t xml:space="preserve"> </w:t>
      </w:r>
      <w:r>
        <w:rPr>
          <w:iCs/>
          <w:i/>
        </w:rPr>
        <w:t xml:space="preserve">Software Engineers</w:t>
      </w:r>
      <w:r>
        <w:t xml:space="preserve"> </w:t>
      </w:r>
      <w:r>
        <w:t xml:space="preserve">based in Baghdad, surveys distributed to 100 professionals working in the IT sector, and an analysis of publicly available reports from Iraqi government agencies and international organizations. The primary goal of this methodology was to gather insights into the challenges faced by software engineers in Baghdad while identifying best practices for fostering innovation. Secondary data included academic papers on global trends in software engineering and comparative studies of tech ecosystems in neighboring countries like Jordan, Lebanon, and Turkey.</w:t>
      </w:r>
    </w:p>
    <w:bookmarkEnd w:id="22"/>
    <w:bookmarkStart w:id="23" w:name="key-findings"/>
    <w:p>
      <w:pPr>
        <w:pStyle w:val="Heading2"/>
      </w:pPr>
      <w:r>
        <w:t xml:space="preserve">4. Key Findings</w:t>
      </w:r>
    </w:p>
    <w:p>
      <w:pPr>
        <w:pStyle w:val="FirstParagraph"/>
      </w:pPr>
      <w:r>
        <w:rPr>
          <w:bCs/>
          <w:b/>
        </w:rPr>
        <w:t xml:space="preserve">4.1 Challenges Facing Software Engineers in Baghdad</w:t>
      </w:r>
    </w:p>
    <w:p>
      <w:pPr>
        <w:numPr>
          <w:ilvl w:val="0"/>
          <w:numId w:val="1001"/>
        </w:numPr>
        <w:pStyle w:val="Compact"/>
      </w:pPr>
      <w:r>
        <w:rPr>
          <w:iCs/>
          <w:i/>
        </w:rPr>
        <w:t xml:space="preserve">Limited Access to Global Resources:</w:t>
      </w:r>
      <w:r>
        <w:t xml:space="preserve"> </w:t>
      </w:r>
      <w:r>
        <w:t xml:space="preserve">Many software engineers in Baghdad lack access to the latest tools, libraries, and collaborative platforms due to restricted internet connectivity and high costs of international data plans.</w:t>
      </w:r>
    </w:p>
    <w:p>
      <w:pPr>
        <w:numPr>
          <w:ilvl w:val="0"/>
          <w:numId w:val="1001"/>
        </w:numPr>
        <w:pStyle w:val="Compact"/>
      </w:pPr>
      <w:r>
        <w:rPr>
          <w:iCs/>
          <w:i/>
        </w:rPr>
        <w:t xml:space="preserve">Funding Constraints:</w:t>
      </w:r>
      <w:r>
        <w:t xml:space="preserve"> </w:t>
      </w:r>
      <w:r>
        <w:t xml:space="preserve">Startups and independent developers often struggle to secure investment for their projects, leading to a reliance on small-scale or government-sponsored initiatives.</w:t>
      </w:r>
    </w:p>
    <w:p>
      <w:pPr>
        <w:numPr>
          <w:ilvl w:val="0"/>
          <w:numId w:val="1001"/>
        </w:numPr>
        <w:pStyle w:val="Compact"/>
      </w:pPr>
      <w:r>
        <w:rPr>
          <w:iCs/>
          <w:i/>
        </w:rPr>
        <w:t xml:space="preserve">Talent Retention Issues:</w:t>
      </w:r>
      <w:r>
        <w:t xml:space="preserve"> </w:t>
      </w:r>
      <w:r>
        <w:t xml:space="preserve">Brain drain remains a persistent problem, with many skilled professionals leaving Iraq for better opportunities abroad.</w:t>
      </w:r>
    </w:p>
    <w:p>
      <w:pPr>
        <w:pStyle w:val="FirstParagraph"/>
      </w:pPr>
      <w:r>
        <w:rPr>
          <w:bCs/>
          <w:b/>
        </w:rPr>
        <w:t xml:space="preserve">4.2 Opportunities for Growth</w:t>
      </w:r>
    </w:p>
    <w:p>
      <w:pPr>
        <w:numPr>
          <w:ilvl w:val="0"/>
          <w:numId w:val="1002"/>
        </w:numPr>
        <w:pStyle w:val="Compact"/>
      </w:pPr>
      <w:r>
        <w:rPr>
          <w:iCs/>
          <w:i/>
        </w:rPr>
        <w:t xml:space="preserve">Government Initiatives:</w:t>
      </w:r>
      <w:r>
        <w:t xml:space="preserve"> </w:t>
      </w:r>
      <w:r>
        <w:t xml:space="preserve">Recent policies aimed at digitizing public services have created new opportunities for software engineers to contribute to national development projects.</w:t>
      </w:r>
    </w:p>
    <w:p>
      <w:pPr>
        <w:numPr>
          <w:ilvl w:val="0"/>
          <w:numId w:val="1002"/>
        </w:numPr>
        <w:pStyle w:val="Compact"/>
      </w:pPr>
      <w:r>
        <w:rPr>
          <w:iCs/>
          <w:i/>
        </w:rPr>
        <w:t xml:space="preserve">Educational Institutions:</w:t>
      </w:r>
      <w:r>
        <w:t xml:space="preserve"> </w:t>
      </w:r>
      <w:r>
        <w:t xml:space="preserve">Universities in Baghdad, such as the University of Baghdad and Mustansiriya University, are beginning to offer specialized programs in software engineering and computer science.</w:t>
      </w:r>
    </w:p>
    <w:p>
      <w:pPr>
        <w:numPr>
          <w:ilvl w:val="0"/>
          <w:numId w:val="1002"/>
        </w:numPr>
        <w:pStyle w:val="Compact"/>
      </w:pPr>
      <w:r>
        <w:rPr>
          <w:iCs/>
          <w:i/>
        </w:rPr>
        <w:t xml:space="preserve">Community-Driven Innovation:</w:t>
      </w:r>
      <w:r>
        <w:t xml:space="preserve"> </w:t>
      </w:r>
      <w:r>
        <w:t xml:space="preserve">Local tech communities, including hackathons and online forums, have emerged as platforms for knowledge sharing and collaboration among engineers.</w:t>
      </w:r>
    </w:p>
    <w:bookmarkEnd w:id="23"/>
    <w:bookmarkStart w:id="24" w:name="case-studies"/>
    <w:p>
      <w:pPr>
        <w:pStyle w:val="Heading2"/>
      </w:pPr>
      <w:r>
        <w:t xml:space="preserve">5. Case Studies</w:t>
      </w:r>
    </w:p>
    <w:p>
      <w:pPr>
        <w:pStyle w:val="FirstParagraph"/>
      </w:pPr>
      <w:r>
        <w:rPr>
          <w:bCs/>
          <w:b/>
        </w:rPr>
        <w:t xml:space="preserve">Case Study 1: E-Commerce Platforms in Baghdad</w:t>
      </w:r>
      <w:r>
        <w:br/>
      </w:r>
      <w:r>
        <w:t xml:space="preserve">A software engineering team in Baghdad recently developed an e-commerce platform tailored to the needs of local small businesses. By addressing challenges such as payment gateway integration and logistics management, this project has helped over 500 micro-enterprises expand their customer base. The success of this initiative highlights the potential for software engineers to drive economic growth through localized innovation.</w:t>
      </w:r>
    </w:p>
    <w:p>
      <w:pPr>
        <w:pStyle w:val="BodyText"/>
      </w:pPr>
      <w:r>
        <w:rPr>
          <w:bCs/>
          <w:b/>
        </w:rPr>
        <w:t xml:space="preserve">Case Study 2: Mobile Applications for Public Health</w:t>
      </w:r>
      <w:r>
        <w:br/>
      </w:r>
      <w:r>
        <w:t xml:space="preserve">Another notable example is the development of a mobile application designed to monitor and report outbreaks of infectious diseases in Baghdad. This project, funded by an international NGO, demonstrates how</w:t>
      </w:r>
      <w:r>
        <w:t xml:space="preserve"> </w:t>
      </w:r>
      <w:r>
        <w:rPr>
          <w:iCs/>
          <w:i/>
        </w:rPr>
        <w:t xml:space="preserve">Software Engineers</w:t>
      </w:r>
      <w:r>
        <w:t xml:space="preserve"> </w:t>
      </w:r>
      <w:r>
        <w:t xml:space="preserve">can contribute to public health efforts while adapting global technologies to meet local needs.</w:t>
      </w:r>
    </w:p>
    <w:bookmarkEnd w:id="24"/>
    <w:bookmarkStart w:id="25" w:name="recommendations-for-the-future"/>
    <w:p>
      <w:pPr>
        <w:pStyle w:val="Heading2"/>
      </w:pPr>
      <w:r>
        <w:t xml:space="preserve">6. Recommendations for the Future</w:t>
      </w:r>
    </w:p>
    <w:p>
      <w:pPr>
        <w:pStyle w:val="FirstParagraph"/>
      </w:pPr>
      <w:r>
        <w:t xml:space="preserve">To strengthen the role of</w:t>
      </w:r>
      <w:r>
        <w:t xml:space="preserve"> </w:t>
      </w:r>
      <w:r>
        <w:rPr>
          <w:iCs/>
          <w:i/>
        </w:rPr>
        <w:t xml:space="preserve">Software Engineers</w:t>
      </w:r>
      <w:r>
        <w:t xml:space="preserve"> </w:t>
      </w:r>
      <w:r>
        <w:t xml:space="preserve">in Baghdad and Iraq as a whole, several recommendations are proposed:</w:t>
      </w:r>
    </w:p>
    <w:p>
      <w:pPr>
        <w:numPr>
          <w:ilvl w:val="0"/>
          <w:numId w:val="1003"/>
        </w:numPr>
        <w:pStyle w:val="Compact"/>
      </w:pPr>
      <w:r>
        <w:rPr>
          <w:bCs/>
          <w:b/>
        </w:rPr>
        <w:t xml:space="preserve">Invest in Digital Infrastructure:</w:t>
      </w:r>
      <w:r>
        <w:t xml:space="preserve"> </w:t>
      </w:r>
      <w:r>
        <w:t xml:space="preserve">The government should prioritize improving internet connectivity and reducing data costs to enable access to global tech resources.</w:t>
      </w:r>
    </w:p>
    <w:p>
      <w:pPr>
        <w:numPr>
          <w:ilvl w:val="0"/>
          <w:numId w:val="1003"/>
        </w:numPr>
        <w:pStyle w:val="Compact"/>
      </w:pPr>
      <w:r>
        <w:rPr>
          <w:bCs/>
          <w:b/>
        </w:rPr>
        <w:t xml:space="preserve">Promote Education and Training:</w:t>
      </w:r>
      <w:r>
        <w:t xml:space="preserve"> </w:t>
      </w:r>
      <w:r>
        <w:t xml:space="preserve">Universities and private institutions should collaborate to offer advanced training programs in emerging technologies such as AI, cloud computing, and cybersecurity.</w:t>
      </w:r>
    </w:p>
    <w:p>
      <w:pPr>
        <w:numPr>
          <w:ilvl w:val="0"/>
          <w:numId w:val="1003"/>
        </w:numPr>
        <w:pStyle w:val="Compact"/>
      </w:pPr>
      <w:r>
        <w:rPr>
          <w:bCs/>
          <w:b/>
        </w:rPr>
        <w:t xml:space="preserve">Encourage Entrepreneurship:</w:t>
      </w:r>
      <w:r>
        <w:t xml:space="preserve"> </w:t>
      </w:r>
      <w:r>
        <w:t xml:space="preserve">Incentives for startups, including tax breaks and access to venture capital, could help retain talent within the country.</w:t>
      </w:r>
    </w:p>
    <w:bookmarkEnd w:id="25"/>
    <w:bookmarkStart w:id="26" w:name="conclusion"/>
    <w:p>
      <w:pPr>
        <w:pStyle w:val="Heading2"/>
      </w:pPr>
      <w:r>
        <w:t xml:space="preserve">7. Conclusion</w:t>
      </w:r>
    </w:p>
    <w:p>
      <w:pPr>
        <w:pStyle w:val="FirstParagraph"/>
      </w:pPr>
      <w:r>
        <w:t xml:space="preserve">This Master Thesis underscores the transformative potential of</w:t>
      </w:r>
      <w:r>
        <w:t xml:space="preserve"> </w:t>
      </w:r>
      <w:r>
        <w:rPr>
          <w:iCs/>
          <w:i/>
        </w:rPr>
        <w:t xml:space="preserve">Software Engineers</w:t>
      </w:r>
      <w:r>
        <w:t xml:space="preserve"> </w:t>
      </w:r>
      <w:r>
        <w:t xml:space="preserve">in</w:t>
      </w:r>
      <w:r>
        <w:t xml:space="preserve"> </w:t>
      </w:r>
      <w:r>
        <w:rPr>
          <w:iCs/>
          <w:i/>
        </w:rPr>
        <w:t xml:space="preserve">Iraq Baghdad</w:t>
      </w:r>
      <w:r>
        <w:t xml:space="preserve">. Despite significant challenges, the growing demand for digital solutions and the resilience of local tech communities present a unique opportunity to leverage software engineering for national development. By addressing systemic barriers and fostering an environment conducive to innovation, Iraq can position itself as a regional leader in technological advancement. The journey of</w:t>
      </w:r>
      <w:r>
        <w:t xml:space="preserve"> </w:t>
      </w:r>
      <w:r>
        <w:rPr>
          <w:iCs/>
          <w:i/>
        </w:rPr>
        <w:t xml:space="preserve">Software Engineers</w:t>
      </w:r>
      <w:r>
        <w:t xml:space="preserve"> </w:t>
      </w:r>
      <w:r>
        <w:t xml:space="preserve">in Baghdad is not only a story of overcoming adversity but also one of shaping the future through code.</w:t>
      </w:r>
    </w:p>
    <w:p>
      <w:pPr>
        <w:pStyle w:val="BodyText"/>
      </w:pPr>
      <w:r>
        <w:rPr>
          <w:bCs/>
          <w:b/>
        </w:rPr>
        <w:t xml:space="preserve">Keywords:</w:t>
      </w:r>
      <w:r>
        <w:t xml:space="preserve"> </w:t>
      </w:r>
      <w:r>
        <w:t xml:space="preserve">Master Thesis, Software Engineer, Iraq Baghdad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Iraq Baghdad</dc:title>
  <dc:creator/>
  <dc:language>en</dc:language>
  <cp:keywords/>
  <dcterms:created xsi:type="dcterms:W3CDTF">2026-04-24T13:46:32Z</dcterms:created>
  <dcterms:modified xsi:type="dcterms:W3CDTF">2026-04-24T13:46:32Z</dcterms:modified>
</cp:coreProperties>
</file>

<file path=docProps/custom.xml><?xml version="1.0" encoding="utf-8"?>
<Properties xmlns="http://schemas.openxmlformats.org/officeDocument/2006/custom-properties" xmlns:vt="http://schemas.openxmlformats.org/officeDocument/2006/docPropsVTypes"/>
</file>