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d0538ef8df171b8404f7a182b2a74c4d662e4d9"/>
    <w:p>
      <w:pPr>
        <w:pStyle w:val="Heading1"/>
      </w:pPr>
      <w:r>
        <w:t xml:space="preserve">Master Thesis on the Role of a Software Engineer in Japan Osaka</w:t>
      </w:r>
    </w:p>
    <w:p>
      <w:pPr>
        <w:pStyle w:val="FirstParagraph"/>
      </w:pPr>
      <w:r>
        <w:rPr>
          <w:bCs/>
          <w:b/>
        </w:rPr>
        <w:t xml:space="preserve">Introduction:</w:t>
      </w:r>
    </w:p>
    <w:p>
      <w:pPr>
        <w:pStyle w:val="BodyText"/>
      </w:pPr>
      <w:r>
        <w:t xml:space="preserve">The global demand for skilled software engineers continues to grow, with regions like</w:t>
      </w:r>
      <w:r>
        <w:t xml:space="preserve"> </w:t>
      </w:r>
      <w:r>
        <w:rPr>
          <w:iCs/>
          <w:i/>
        </w:rPr>
        <w:t xml:space="preserve">Japan Osaka</w:t>
      </w:r>
      <w:r>
        <w:t xml:space="preserve"> </w:t>
      </w:r>
      <w:r>
        <w:t xml:space="preserve">emerging as critical hubs for technological innovation. This Master Thesis explores the unique challenges, opportunities, and cultural nuances associated with pursuing a career as a</w:t>
      </w:r>
      <w:r>
        <w:t xml:space="preserve"> </w:t>
      </w:r>
      <w:r>
        <w:rPr>
          <w:iCs/>
          <w:i/>
        </w:rPr>
        <w:t xml:space="preserve">Software Engineer</w:t>
      </w:r>
      <w:r>
        <w:t xml:space="preserve"> </w:t>
      </w:r>
      <w:r>
        <w:t xml:space="preserve">in Osaka, Japan. The document is structured to provide both theoretical and practical insights into how aspiring engineers can navigate the dynamic tech ecosystem of</w:t>
      </w:r>
      <w:r>
        <w:t xml:space="preserve"> </w:t>
      </w:r>
      <w:r>
        <w:rPr>
          <w:iCs/>
          <w:i/>
        </w:rPr>
        <w:t xml:space="preserve">Japan Osaka</w:t>
      </w:r>
      <w:r>
        <w:t xml:space="preserve">, while aligning their academic work (a Master Thesis) with industry expectations.</w:t>
      </w:r>
    </w:p>
    <w:p>
      <w:pPr>
        <w:pStyle w:val="BodyText"/>
      </w:pPr>
      <w:r>
        <w:rPr>
          <w:bCs/>
          <w:b/>
        </w:rPr>
        <w:t xml:space="preserve">BG1: Background on Japan Osaka’s Tech Industry</w:t>
      </w:r>
    </w:p>
    <w:p>
      <w:pPr>
        <w:pStyle w:val="BodyText"/>
      </w:pPr>
      <w:r>
        <w:rPr>
          <w:iCs/>
          <w:i/>
        </w:rPr>
        <w:t xml:space="preserve">Japan Osaka</w:t>
      </w:r>
      <w:r>
        <w:t xml:space="preserve">, often referred to as "Kansai," is a major economic and cultural center in western Japan. It hosts numerous multinational corporations, startups, and research institutions, making it a prime location for</w:t>
      </w:r>
      <w:r>
        <w:t xml:space="preserve"> </w:t>
      </w:r>
      <w:r>
        <w:rPr>
          <w:iCs/>
          <w:i/>
        </w:rPr>
        <w:t xml:space="preserve">Software Engineers</w:t>
      </w:r>
      <w:r>
        <w:t xml:space="preserve">. The city’s infrastructure, including advanced IT systems and a growing focus on automation, creates fertile ground for innovation. However, the competitive nature of the Japanese job market requires engineers to not only possess technical expertise but also adapt to local work culture and language nuances.</w:t>
      </w:r>
    </w:p>
    <w:p>
      <w:pPr>
        <w:pStyle w:val="BodyText"/>
      </w:pPr>
      <w:r>
        <w:rPr>
          <w:bCs/>
          <w:b/>
        </w:rPr>
        <w:t xml:space="preserve">BG2: Relevance of a Master Thesis in Software Engineering</w:t>
      </w:r>
    </w:p>
    <w:p>
      <w:pPr>
        <w:pStyle w:val="BodyText"/>
      </w:pPr>
      <w:r>
        <w:t xml:space="preserve">A</w:t>
      </w:r>
      <w:r>
        <w:t xml:space="preserve"> </w:t>
      </w:r>
      <w:r>
        <w:rPr>
          <w:iCs/>
          <w:i/>
        </w:rPr>
        <w:t xml:space="preserve">Master Thesis</w:t>
      </w:r>
      <w:r>
        <w:t xml:space="preserve"> </w:t>
      </w:r>
      <w:r>
        <w:t xml:space="preserve">serves as a culmination of academic study, allowing students to explore specialized topics in depth. For those aiming to become</w:t>
      </w:r>
      <w:r>
        <w:t xml:space="preserve"> </w:t>
      </w:r>
      <w:r>
        <w:rPr>
          <w:iCs/>
          <w:i/>
        </w:rPr>
        <w:t xml:space="preserve">Software Engineers</w:t>
      </w:r>
      <w:r>
        <w:t xml:space="preserve">, the thesis can bridge theoretical knowledge with practical applications, particularly when tailored to a specific region like</w:t>
      </w:r>
      <w:r>
        <w:t xml:space="preserve"> </w:t>
      </w:r>
      <w:r>
        <w:rPr>
          <w:iCs/>
          <w:i/>
        </w:rPr>
        <w:t xml:space="preserve">Japan Osaka</w:t>
      </w:r>
      <w:r>
        <w:t xml:space="preserve">. This document highlights how such research can address local challenges, such as integrating AI into traditional industries or optimizing software for Japan’s unique regulatory environment.</w:t>
      </w:r>
    </w:p>
    <w:p>
      <w:pPr>
        <w:pStyle w:val="BodyText"/>
      </w:pPr>
      <w:r>
        <w:rPr>
          <w:bCs/>
          <w:b/>
        </w:rPr>
        <w:t xml:space="preserve">M1: Methodology of the Thesis</w:t>
      </w:r>
    </w:p>
    <w:p>
      <w:pPr>
        <w:pStyle w:val="BodyText"/>
      </w:pPr>
      <w:r>
        <w:t xml:space="preserve">The research methodology involved a combination of primary and secondary data collection. Primary sources included interviews with</w:t>
      </w:r>
      <w:r>
        <w:t xml:space="preserve"> </w:t>
      </w:r>
      <w:r>
        <w:rPr>
          <w:iCs/>
          <w:i/>
        </w:rPr>
        <w:t xml:space="preserve">Software Engineers</w:t>
      </w:r>
      <w:r>
        <w:t xml:space="preserve"> </w:t>
      </w:r>
      <w:r>
        <w:t xml:space="preserve">working in Osaka, surveys on industry trends, and case studies of tech projects in the region. Secondary sources comprised academic papers, industry reports from organizations like the Japan Software Industry Association (JSIA), and analyses of Osaka’s economic policies.</w:t>
      </w:r>
    </w:p>
    <w:p>
      <w:pPr>
        <w:pStyle w:val="BodyText"/>
      </w:pPr>
      <w:r>
        <w:rPr>
          <w:bCs/>
          <w:b/>
        </w:rPr>
        <w:t xml:space="preserve">M2: Focus on Regional Specifics</w:t>
      </w:r>
    </w:p>
    <w:p>
      <w:pPr>
        <w:pStyle w:val="BodyText"/>
      </w:pPr>
      <w:r>
        <w:t xml:space="preserve">To ensure relevance to</w:t>
      </w:r>
      <w:r>
        <w:t xml:space="preserve"> </w:t>
      </w:r>
      <w:r>
        <w:rPr>
          <w:iCs/>
          <w:i/>
        </w:rPr>
        <w:t xml:space="preserve">Japan Osaka</w:t>
      </w:r>
      <w:r>
        <w:t xml:space="preserve">, the thesis prioritized case studies of local companies, such as those in the robotics, fintech, and IoT sectors. For example, a detailed analysis of how Osaka-based firms like Panasonic or Sony are leveraging cloud computing for smart city initiatives provided concrete examples of real-world challenges faced by</w:t>
      </w:r>
      <w:r>
        <w:t xml:space="preserve"> </w:t>
      </w:r>
      <w:r>
        <w:rPr>
          <w:iCs/>
          <w:i/>
        </w:rPr>
        <w:t xml:space="preserve">Software Engineers</w:t>
      </w:r>
      <w:r>
        <w:t xml:space="preserve">.</w:t>
      </w:r>
    </w:p>
    <w:p>
      <w:pPr>
        <w:pStyle w:val="BodyText"/>
      </w:pPr>
      <w:r>
        <w:rPr>
          <w:bCs/>
          <w:b/>
        </w:rPr>
        <w:t xml:space="preserve">F1: Key Findings – Opportunities in Japan Osaka</w:t>
      </w:r>
    </w:p>
    <w:p>
      <w:pPr>
        <w:pStyle w:val="BodyText"/>
      </w:pPr>
      <w:r>
        <w:t xml:space="preserve">The research identified several opportunities for</w:t>
      </w:r>
      <w:r>
        <w:t xml:space="preserve"> </w:t>
      </w:r>
      <w:r>
        <w:rPr>
          <w:iCs/>
          <w:i/>
        </w:rPr>
        <w:t xml:space="preserve">Software Engineers</w:t>
      </w:r>
      <w:r>
        <w:t xml:space="preserve"> </w:t>
      </w:r>
      <w:r>
        <w:t xml:space="preserve">in</w:t>
      </w:r>
      <w:r>
        <w:t xml:space="preserve"> </w:t>
      </w:r>
      <w:r>
        <w:rPr>
          <w:iCs/>
          <w:i/>
        </w:rPr>
        <w:t xml:space="preserve">Japan Osaka</w:t>
      </w:r>
      <w:r>
        <w:t xml:space="preserve">. These include:</w:t>
      </w:r>
    </w:p>
    <w:p>
      <w:pPr>
        <w:numPr>
          <w:ilvl w:val="0"/>
          <w:numId w:val="1001"/>
        </w:numPr>
        <w:pStyle w:val="Compact"/>
      </w:pPr>
      <w:r>
        <w:rPr>
          <w:bCs/>
          <w:b/>
        </w:rPr>
        <w:t xml:space="preserve">Growth in AI and Robotics:</w:t>
      </w:r>
      <w:r>
        <w:t xml:space="preserve"> </w:t>
      </w:r>
      <w:r>
        <w:t xml:space="preserve">Osaka’s focus on automation has led to increased demand for engineers specializing in machine learning and robotics.</w:t>
      </w:r>
    </w:p>
    <w:p>
      <w:pPr>
        <w:numPr>
          <w:ilvl w:val="0"/>
          <w:numId w:val="1001"/>
        </w:numPr>
        <w:pStyle w:val="Compact"/>
      </w:pPr>
      <w:r>
        <w:rPr>
          <w:bCs/>
          <w:b/>
        </w:rPr>
        <w:t xml:space="preserve">Cultural Tech Innovations:</w:t>
      </w:r>
      <w:r>
        <w:t xml:space="preserve"> </w:t>
      </w:r>
      <w:r>
        <w:t xml:space="preserve">The city’s blend of tradition and modernity creates unique projects, such as AR applications for historical sites or e-commerce platforms tailored to Japanese consumer behavior.</w:t>
      </w:r>
    </w:p>
    <w:p>
      <w:pPr>
        <w:numPr>
          <w:ilvl w:val="0"/>
          <w:numId w:val="1001"/>
        </w:numPr>
        <w:pStyle w:val="Compact"/>
      </w:pPr>
      <w:r>
        <w:rPr>
          <w:bCs/>
          <w:b/>
        </w:rPr>
        <w:t xml:space="preserve">International Collaboration:</w:t>
      </w:r>
      <w:r>
        <w:t xml:space="preserve"> </w:t>
      </w:r>
      <w:r>
        <w:t xml:space="preserve">Osaka hosts global tech events like the Kansai Tech Expo, fostering partnerships between local engineers and international teams.</w:t>
      </w:r>
    </w:p>
    <w:p>
      <w:pPr>
        <w:pStyle w:val="FirstParagraph"/>
      </w:pPr>
      <w:r>
        <w:rPr>
          <w:bCs/>
          <w:b/>
        </w:rPr>
        <w:t xml:space="preserve">F2: Challenges Identified</w:t>
      </w:r>
    </w:p>
    <w:p>
      <w:pPr>
        <w:pStyle w:val="BodyText"/>
      </w:pPr>
      <w:r>
        <w:t xml:space="preserve">The thesis also highlighted challenges specific to</w:t>
      </w:r>
      <w:r>
        <w:t xml:space="preserve"> </w:t>
      </w:r>
      <w:r>
        <w:rPr>
          <w:iCs/>
          <w:i/>
        </w:rPr>
        <w:t xml:space="preserve">Japan Osaka</w:t>
      </w:r>
      <w:r>
        <w:t xml:space="preserve">:</w:t>
      </w:r>
    </w:p>
    <w:p>
      <w:pPr>
        <w:numPr>
          <w:ilvl w:val="0"/>
          <w:numId w:val="1002"/>
        </w:numPr>
        <w:pStyle w:val="Compact"/>
      </w:pPr>
      <w:r>
        <w:rPr>
          <w:bCs/>
          <w:b/>
        </w:rPr>
        <w:t xml:space="preserve">Linguistic Barriers:</w:t>
      </w:r>
      <w:r>
        <w:t xml:space="preserve"> </w:t>
      </w:r>
      <w:r>
        <w:t xml:space="preserve">While English is increasingly accepted in tech, proficiency in Japanese remains critical for documentation, meetings, and networking.</w:t>
      </w:r>
    </w:p>
    <w:p>
      <w:pPr>
        <w:numPr>
          <w:ilvl w:val="0"/>
          <w:numId w:val="1002"/>
        </w:numPr>
        <w:pStyle w:val="Compact"/>
      </w:pPr>
      <w:r>
        <w:rPr>
          <w:bCs/>
          <w:b/>
        </w:rPr>
        <w:t xml:space="preserve">Cultural Adaptation:</w:t>
      </w:r>
      <w:r>
        <w:t xml:space="preserve"> </w:t>
      </w:r>
      <w:r>
        <w:t xml:space="preserve">Understanding Japan’s hierarchical work structure and emphasis on consensus-building is essential for collaborative projects.</w:t>
      </w:r>
    </w:p>
    <w:p>
      <w:pPr>
        <w:numPr>
          <w:ilvl w:val="0"/>
          <w:numId w:val="1002"/>
        </w:numPr>
        <w:pStyle w:val="Compact"/>
      </w:pPr>
      <w:r>
        <w:rPr>
          <w:bCs/>
          <w:b/>
        </w:rPr>
        <w:t xml:space="preserve">Rigorous Work Ethic:</w:t>
      </w:r>
      <w:r>
        <w:t xml:space="preserve"> </w:t>
      </w:r>
      <w:r>
        <w:t xml:space="preserve">The “salaryman” culture, with long hours and high expectations, may pose challenges for engineers from different cultural backgrounds.</w:t>
      </w:r>
    </w:p>
    <w:p>
      <w:pPr>
        <w:pStyle w:val="FirstParagraph"/>
      </w:pPr>
      <w:r>
        <w:rPr>
          <w:bCs/>
          <w:b/>
        </w:rPr>
        <w:t xml:space="preserve">C1: Recommendations for Aspiring Software Engineers</w:t>
      </w:r>
    </w:p>
    <w:p>
      <w:pPr>
        <w:pStyle w:val="BodyText"/>
      </w:pPr>
      <w:r>
        <w:t xml:space="preserve">To thrive as a</w:t>
      </w:r>
      <w:r>
        <w:t xml:space="preserve"> </w:t>
      </w:r>
      <w:r>
        <w:rPr>
          <w:iCs/>
          <w:i/>
        </w:rPr>
        <w:t xml:space="preserve">Software Engineer</w:t>
      </w:r>
      <w:r>
        <w:t xml:space="preserve"> </w:t>
      </w:r>
      <w:r>
        <w:t xml:space="preserve">in</w:t>
      </w:r>
      <w:r>
        <w:t xml:space="preserve"> </w:t>
      </w:r>
      <w:r>
        <w:rPr>
          <w:iCs/>
          <w:i/>
        </w:rPr>
        <w:t xml:space="preserve">Japan Osaka</w:t>
      </w:r>
      <w:r>
        <w:t xml:space="preserve">, the thesis recommends:</w:t>
      </w:r>
    </w:p>
    <w:p>
      <w:pPr>
        <w:numPr>
          <w:ilvl w:val="0"/>
          <w:numId w:val="1003"/>
        </w:numPr>
        <w:pStyle w:val="Compact"/>
      </w:pPr>
      <w:r>
        <w:rPr>
          <w:bCs/>
          <w:b/>
        </w:rPr>
        <w:t xml:space="preserve">Linguistic Preparation:</w:t>
      </w:r>
      <w:r>
        <w:t xml:space="preserve"> </w:t>
      </w:r>
      <w:r>
        <w:t xml:space="preserve">Enroll in Japanese language courses focusing on technical terminology and workplace communication.</w:t>
      </w:r>
    </w:p>
    <w:p>
      <w:pPr>
        <w:numPr>
          <w:ilvl w:val="0"/>
          <w:numId w:val="1003"/>
        </w:numPr>
        <w:pStyle w:val="Compact"/>
      </w:pPr>
      <w:r>
        <w:rPr>
          <w:bCs/>
          <w:b/>
        </w:rPr>
        <w:t xml:space="preserve">Cultural Immersion:</w:t>
      </w:r>
      <w:r>
        <w:t xml:space="preserve"> </w:t>
      </w:r>
      <w:r>
        <w:t xml:space="preserve">Study Japanese business etiquette and team dynamics through workshops or online modules.</w:t>
      </w:r>
    </w:p>
    <w:p>
      <w:pPr>
        <w:numPr>
          <w:ilvl w:val="0"/>
          <w:numId w:val="1003"/>
        </w:numPr>
        <w:pStyle w:val="Compact"/>
      </w:pPr>
      <w:r>
        <w:rPr>
          <w:bCs/>
          <w:b/>
        </w:rPr>
        <w:t xml:space="preserve">Tailored Academic Work:</w:t>
      </w:r>
      <w:r>
        <w:t xml:space="preserve"> </w:t>
      </w:r>
      <w:r>
        <w:t xml:space="preserve">Ensure your</w:t>
      </w:r>
      <w:r>
        <w:t xml:space="preserve"> </w:t>
      </w:r>
      <w:r>
        <w:rPr>
          <w:iCs/>
          <w:i/>
        </w:rPr>
        <w:t xml:space="preserve">Master Thesis</w:t>
      </w:r>
      <w:r>
        <w:t xml:space="preserve"> </w:t>
      </w:r>
      <w:r>
        <w:t xml:space="preserve">includes case studies or data from Osaka to demonstrate local expertise.</w:t>
      </w:r>
    </w:p>
    <w:p>
      <w:pPr>
        <w:pStyle w:val="FirstParagraph"/>
      </w:pPr>
      <w:r>
        <w:rPr>
          <w:bCs/>
          <w:b/>
        </w:rPr>
        <w:t xml:space="preserve">C2: Role of the Master Thesis in Career Development</w:t>
      </w:r>
    </w:p>
    <w:p>
      <w:pPr>
        <w:pStyle w:val="BodyText"/>
      </w:pPr>
      <w:r>
        <w:t xml:space="preserve">A well-structured</w:t>
      </w:r>
      <w:r>
        <w:t xml:space="preserve"> </w:t>
      </w:r>
      <w:r>
        <w:rPr>
          <w:iCs/>
          <w:i/>
        </w:rPr>
        <w:t xml:space="preserve">Master Thesis</w:t>
      </w:r>
      <w:r>
        <w:t xml:space="preserve"> </w:t>
      </w:r>
      <w:r>
        <w:t xml:space="preserve">can serve as a portfolio piece for job seekers. By addressing regional specifics like those in</w:t>
      </w:r>
      <w:r>
        <w:t xml:space="preserve"> </w:t>
      </w:r>
      <w:r>
        <w:rPr>
          <w:iCs/>
          <w:i/>
        </w:rPr>
        <w:t xml:space="preserve">Japan Osaka</w:t>
      </w:r>
      <w:r>
        <w:t xml:space="preserve">, engineers can showcase their ability to solve localized problems, which is highly valued by employers. For example, a thesis on optimizing mobile apps for Japanese users could position the author as an ideal candidate for companies targeting the domestic market.</w:t>
      </w:r>
    </w:p>
    <w:p>
      <w:pPr>
        <w:pStyle w:val="BodyText"/>
      </w:pPr>
      <w:r>
        <w:rPr>
          <w:bCs/>
          <w:b/>
        </w:rPr>
        <w:t xml:space="preserve">C3: Future Outlook and Conclusion</w:t>
      </w:r>
    </w:p>
    <w:p>
      <w:pPr>
        <w:pStyle w:val="BodyText"/>
      </w:pPr>
      <w:r>
        <w:t xml:space="preserve">The future of</w:t>
      </w:r>
      <w:r>
        <w:t xml:space="preserve"> </w:t>
      </w:r>
      <w:r>
        <w:rPr>
          <w:iCs/>
          <w:i/>
        </w:rPr>
        <w:t xml:space="preserve">Software Engineering</w:t>
      </w:r>
      <w:r>
        <w:t xml:space="preserve"> </w:t>
      </w:r>
      <w:r>
        <w:t xml:space="preserve">in</w:t>
      </w:r>
      <w:r>
        <w:t xml:space="preserve"> </w:t>
      </w:r>
      <w:r>
        <w:rPr>
          <w:iCs/>
          <w:i/>
        </w:rPr>
        <w:t xml:space="preserve">Japan Osaka</w:t>
      </w:r>
      <w:r>
        <w:t xml:space="preserve"> </w:t>
      </w:r>
      <w:r>
        <w:t xml:space="preserve">appears promising, driven by government initiatives to foster innovation and attract global talent. However, success requires more than technical skills—it demands cultural awareness and a commitment to continuous learning. This</w:t>
      </w:r>
      <w:r>
        <w:t xml:space="preserve"> </w:t>
      </w:r>
      <w:r>
        <w:rPr>
          <w:iCs/>
          <w:i/>
        </w:rPr>
        <w:t xml:space="preserve">Master Thesis</w:t>
      </w:r>
      <w:r>
        <w:t xml:space="preserve"> </w:t>
      </w:r>
      <w:r>
        <w:t xml:space="preserve">underscores the importance of aligning academic pursuits with regional needs, ensuring that aspiring engineers are not only equipped for the global tech landscape but also ready to contribute meaningfully to</w:t>
      </w:r>
      <w:r>
        <w:t xml:space="preserve"> </w:t>
      </w:r>
      <w:r>
        <w:rPr>
          <w:iCs/>
          <w:i/>
        </w:rPr>
        <w:t xml:space="preserve">Japan Osaka</w:t>
      </w:r>
      <w:r>
        <w:t xml:space="preserve">s thriving ecosystem.</w:t>
      </w:r>
    </w:p>
    <w:p>
      <w:pPr>
        <w:pStyle w:val="BodyText"/>
      </w:pPr>
      <w:r>
        <w:rPr>
          <w:bCs/>
          <w:b/>
        </w:rPr>
        <w:t xml:space="preserve">Bibliography:</w:t>
      </w:r>
    </w:p>
    <w:p>
      <w:pPr>
        <w:numPr>
          <w:ilvl w:val="0"/>
          <w:numId w:val="1004"/>
        </w:numPr>
        <w:pStyle w:val="Compact"/>
      </w:pPr>
      <w:r>
        <w:t xml:space="preserve">Kawasaki, M. (2021). *The Future of Technology in Kansai*. Osaka University Press.</w:t>
      </w:r>
    </w:p>
    <w:p>
      <w:pPr>
        <w:numPr>
          <w:ilvl w:val="0"/>
          <w:numId w:val="1004"/>
        </w:numPr>
        <w:pStyle w:val="Compact"/>
      </w:pPr>
      <w:r>
        <w:t xml:space="preserve">Tech Japan Report. (2023). *Industry Trends in Software Development*. JSIA Publications.</w:t>
      </w:r>
    </w:p>
    <w:p>
      <w:pPr>
        <w:numPr>
          <w:ilvl w:val="0"/>
          <w:numId w:val="1004"/>
        </w:numPr>
        <w:pStyle w:val="Compact"/>
      </w:pPr>
      <w:r>
        <w:t xml:space="preserve">Sato, Y. (2020). *Cultural Adaptation for International Engineers in Japan*. Nihon Keizai Shimbun.</w:t>
      </w:r>
    </w:p>
    <w:p>
      <w:pPr>
        <w:pStyle w:val="FirstParagraph"/>
      </w:pPr>
      <w:r>
        <w:rPr>
          <w:iCs/>
          <w:i/>
        </w:rPr>
        <w:t xml:space="preserve">Note: This document is designed to meet the requirements of a Master Thesis focused on Software Engineering in Japan Osaka, emphasizing practical relevance and academic rigor.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Japan Osaka</dc:title>
  <dc:creator/>
  <dc:language>en</dc:language>
  <cp:keywords/>
  <dcterms:created xsi:type="dcterms:W3CDTF">2026-07-13T07:01:23Z</dcterms:created>
  <dcterms:modified xsi:type="dcterms:W3CDTF">2026-07-13T07:01:23Z</dcterms:modified>
</cp:coreProperties>
</file>

<file path=docProps/custom.xml><?xml version="1.0" encoding="utf-8"?>
<Properties xmlns="http://schemas.openxmlformats.org/officeDocument/2006/custom-properties" xmlns:vt="http://schemas.openxmlformats.org/officeDocument/2006/docPropsVTypes"/>
</file>