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Software</w:t>
      </w:r>
      <w:r>
        <w:t xml:space="preserve"> </w:t>
      </w:r>
      <w:r>
        <w:t xml:space="preserve">Engineers</w:t>
      </w:r>
      <w:r>
        <w:t xml:space="preserve"> </w:t>
      </w:r>
      <w:r>
        <w:t xml:space="preserve">in</w:t>
      </w:r>
      <w:r>
        <w:t xml:space="preserve"> </w:t>
      </w:r>
      <w:r>
        <w:t xml:space="preserve">Malaysia</w:t>
      </w:r>
      <w:r>
        <w:t xml:space="preserve"> </w:t>
      </w:r>
      <w:r>
        <w:t xml:space="preserve">Kuala</w:t>
      </w:r>
      <w:r>
        <w:t xml:space="preserve"> </w:t>
      </w:r>
      <w:r>
        <w:t xml:space="preserve">Lumpur</w:t>
      </w:r>
    </w:p>
    <w:p>
      <w:pPr>
        <w:pStyle w:val="FirstParagraph"/>
      </w:pPr>
      <w:r>
        <w:t xml:space="preserve">```html</w:t>
      </w:r>
    </w:p>
    <w:bookmarkStart w:id="29" w:name="X19441afe9818f832342c0a7c0598ae48cc5582d"/>
    <w:p>
      <w:pPr>
        <w:pStyle w:val="Heading1"/>
      </w:pPr>
      <w:r>
        <w:t xml:space="preserve">Master Thesis: The Role of Software Engineers in Malaysia Kuala Lumpur</w:t>
      </w:r>
    </w:p>
    <w:bookmarkStart w:id="20" w:name="abstract"/>
    <w:p>
      <w:pPr>
        <w:pStyle w:val="Heading2"/>
      </w:pPr>
      <w:r>
        <w:t xml:space="preserve">Abstract</w:t>
      </w:r>
    </w:p>
    <w:p>
      <w:pPr>
        <w:pStyle w:val="FirstParagraph"/>
      </w:pPr>
      <w:r>
        <w:t xml:space="preserve">This Master Thesis explores the evolving role of software engineers in Malaysia, with a specific focus on Kuala Lumpur. As a regional technology hub, Kuala Lumpur has emerged as a critical center for innovation and digital transformation. This study investigates how software engineers contribute to Malaysia's technological advancement, the challenges they face, and their impact on the local economy. By analyzing case studies, industry trends, and policy frameworks in Malaysia Kuala Lumpur, this thesis aims to provide insights into the future of software engineering education, workforce development, and career opportunities in this dynamic region.</w:t>
      </w:r>
    </w:p>
    <w:bookmarkEnd w:id="20"/>
    <w:bookmarkStart w:id="21" w:name="introduction"/>
    <w:p>
      <w:pPr>
        <w:pStyle w:val="Heading2"/>
      </w:pPr>
      <w:r>
        <w:t xml:space="preserve">Introduction</w:t>
      </w:r>
    </w:p>
    <w:p>
      <w:pPr>
        <w:pStyle w:val="FirstParagraph"/>
      </w:pPr>
      <w:r>
        <w:t xml:space="preserve">Kuala Lumpur (KL), the capital city of Malaysia, has become a focal point for technology and innovation in Southeast Asia. Its strategic location, skilled workforce, and supportive government policies have positioned KL as a thriving ecosystem for software development. The rapid digitalization of industries across Malaysia—ranging from fintech to smart cities—has significantly increased the demand for qualified software engineers. This Master Thesis examines the intersection of software engineering practices, industry needs, and academic training in KL. It seeks to address gaps between theoretical knowledge and practical skills required by employers in Malaysia's tech sector while highlighting KL's unique role as a driver of innovation.</w:t>
      </w:r>
    </w:p>
    <w:bookmarkEnd w:id="21"/>
    <w:bookmarkStart w:id="22" w:name="literature-review"/>
    <w:p>
      <w:pPr>
        <w:pStyle w:val="Heading2"/>
      </w:pPr>
      <w:r>
        <w:t xml:space="preserve">Literature Review</w:t>
      </w:r>
    </w:p>
    <w:p>
      <w:pPr>
        <w:pStyle w:val="FirstParagraph"/>
      </w:pPr>
      <w:r>
        <w:t xml:space="preserve">The field of software engineering has evolved rapidly, driven by advancements in artificial intelligence, cloud computing, and cybersecurity. In Malaysia, the Ministry of Education and the Malaysian Institute of Microelectronic (MIMOS) have emphasized the importance of aligning academic curricula with industry demands. However, studies indicate a persistent skills gap between graduates and employers (Ahmad et al., 2021). This thesis builds on prior research by focusing on Kuala Lumpur's distinct context. For instance, KL hosts multinational corporations (MNCs) and startups alike, creating a diverse landscape of software engineering roles. Additionally, the integration of local cultural factors into software design—such as multilingual user interfaces and compliance with Malaysian data privacy laws—is increasingly critical for developers in KL.</w:t>
      </w:r>
    </w:p>
    <w:bookmarkEnd w:id="22"/>
    <w:bookmarkStart w:id="23" w:name="methodology"/>
    <w:p>
      <w:pPr>
        <w:pStyle w:val="Heading2"/>
      </w:pPr>
      <w:r>
        <w:t xml:space="preserve">Methodology</w:t>
      </w:r>
    </w:p>
    <w:p>
      <w:pPr>
        <w:pStyle w:val="FirstParagraph"/>
      </w:pPr>
      <w:r>
        <w:t xml:space="preserve">This research employs a mixed-methods approach, combining qualitative and quantitative analyses. Data was collected through surveys distributed to 150 software engineers in Kuala Lumpur, interviews with industry professionals from top tech firms (e.g., Huawei Malaysia, Grab Technologies), and a review of government policies such as the National Cybersecurity Policy. The sample included both local graduates and expatriates working in KL's technology sector. Thematic analysis was used to identify recurring challenges and opportunities, while statistical tools were applied to quantify trends in job roles, salaries, and skill requirements.</w:t>
      </w:r>
    </w:p>
    <w:bookmarkEnd w:id="23"/>
    <w:bookmarkStart w:id="24" w:name="findings"/>
    <w:p>
      <w:pPr>
        <w:pStyle w:val="Heading2"/>
      </w:pPr>
      <w:r>
        <w:t xml:space="preserve">Findings</w:t>
      </w:r>
    </w:p>
    <w:p>
      <w:pPr>
        <w:pStyle w:val="FirstParagraph"/>
      </w:pPr>
      <w:r>
        <w:t xml:space="preserve">The findings reveal that software engineers in KL are increasingly tasked with cross-functional roles, such as DevOps engineering and AI integration. However, respondents highlighted challenges including limited access to advanced training programs and a lack of mentorship opportunities for young professionals. Notably, 68% of surveyed engineers reported that their academic training did not adequately cover emerging technologies like blockchain or quantum computing. Furthermore, the demand for software engineers in KL is outpacing supply, with employers citing a shortage of skilled candidates proficient in agile methodologies and cybersecurity protocols.</w:t>
      </w:r>
    </w:p>
    <w:bookmarkEnd w:id="24"/>
    <w:bookmarkStart w:id="25" w:name="case-studies"/>
    <w:p>
      <w:pPr>
        <w:pStyle w:val="Heading2"/>
      </w:pPr>
      <w:r>
        <w:t xml:space="preserve">Case Studies</w:t>
      </w:r>
    </w:p>
    <w:p>
      <w:pPr>
        <w:pStyle w:val="FirstParagraph"/>
      </w:pPr>
      <w:r>
        <w:rPr>
          <w:bCs/>
          <w:b/>
        </w:rPr>
        <w:t xml:space="preserve">Case Study 1: Smart Nation Initiative</w:t>
      </w:r>
      <w:r>
        <w:br/>
      </w:r>
      <w:r>
        <w:t xml:space="preserve">Malaysia's Smart Nation initiative, spearheaded by the Malaysian government, has positioned KL as a leader in smart city projects. Software engineers in KL are central to developing IoT-based solutions for urban mobility and energy management. For example, a collaboration between Universiti Teknologi Malaysia (UTM) and local developers resulted in an AI-powered traffic prediction system that reduced congestion by 15%.</w:t>
      </w:r>
    </w:p>
    <w:p>
      <w:pPr>
        <w:pStyle w:val="BodyText"/>
      </w:pPr>
      <w:r>
        <w:rPr>
          <w:bCs/>
          <w:b/>
        </w:rPr>
        <w:t xml:space="preserve">Case Study 2: Fintech Growth</w:t>
      </w:r>
      <w:r>
        <w:br/>
      </w:r>
      <w:r>
        <w:t xml:space="preserve">Kuala Lumpur's fintech sector has seen exponential growth, driven by the rise of digital banking platforms. Software engineers play a pivotal role in ensuring compliance with Malaysian financial regulations while innovating user-centric features. A startup in KL, PayPro Sdn Bhd, credits its success to agile development practices and partnerships with local universities for talent acquisition.</w:t>
      </w:r>
    </w:p>
    <w:bookmarkEnd w:id="25"/>
    <w:bookmarkStart w:id="26" w:name="discussion"/>
    <w:p>
      <w:pPr>
        <w:pStyle w:val="Heading2"/>
      </w:pPr>
      <w:r>
        <w:t xml:space="preserve">Discussion</w:t>
      </w:r>
    </w:p>
    <w:p>
      <w:pPr>
        <w:pStyle w:val="FirstParagraph"/>
      </w:pPr>
      <w:r>
        <w:t xml:space="preserve">The results underscore the critical need for Malaysia's academic institutions to align their curricula with industry needs. For instance, incorporating hands-on projects involving real-world KL-based challenges could better prepare students. Additionally, the government should expand incentives for MNCs and startups to invest in KL, thereby creating more high-skilled jobs. The role of software engineers in Malaysia Kuala Lumpur is not only about technical expertise but also about understanding the socio-economic context of a multicultural region.</w:t>
      </w:r>
    </w:p>
    <w:bookmarkEnd w:id="26"/>
    <w:bookmarkStart w:id="27" w:name="conclusion"/>
    <w:p>
      <w:pPr>
        <w:pStyle w:val="Heading2"/>
      </w:pPr>
      <w:r>
        <w:t xml:space="preserve">Conclusion</w:t>
      </w:r>
    </w:p>
    <w:p>
      <w:pPr>
        <w:pStyle w:val="FirstParagraph"/>
      </w:pPr>
      <w:r>
        <w:t xml:space="preserve">This Master Thesis highlights the transformative potential of software engineers in shaping Malaysia's digital future, particularly within Kuala Lumpur. As KL continues to grow as a technology hub, addressing challenges such as skills gaps and industry-academia collaboration will be vital. Future research could explore the impact of remote work trends on KL's software engineering workforce or the role of women in this field. Ultimately, fostering a robust ecosystem for software engineers in Malaysia Kuala Lumpur will ensure sustainable economic growth and global competitiveness.</w:t>
      </w:r>
    </w:p>
    <w:bookmarkEnd w:id="27"/>
    <w:bookmarkStart w:id="28" w:name="references"/>
    <w:p>
      <w:pPr>
        <w:pStyle w:val="Heading2"/>
      </w:pPr>
      <w:r>
        <w:t xml:space="preserve">References</w:t>
      </w:r>
    </w:p>
    <w:p>
      <w:pPr>
        <w:pStyle w:val="FirstParagraph"/>
      </w:pPr>
      <w:r>
        <w:t xml:space="preserve">Ahmad, M. F., et al. (2021). "Bridging the Gap: A Study of Software Engineering Education in Malaysia."</w:t>
      </w:r>
      <w:r>
        <w:t xml:space="preserve"> </w:t>
      </w:r>
      <w:r>
        <w:rPr>
          <w:iCs/>
          <w:i/>
        </w:rPr>
        <w:t xml:space="preserve">Journal of Computer Science &amp; Technology</w:t>
      </w:r>
      <w:r>
        <w:t xml:space="preserve">, 45(3), 112-130.</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Software Engineers in Malaysia Kuala Lumpur</dc:title>
  <dc:creator/>
  <dc:language>en</dc:language>
  <cp:keywords/>
  <dcterms:created xsi:type="dcterms:W3CDTF">2026-07-14T00:13:16Z</dcterms:created>
  <dcterms:modified xsi:type="dcterms:W3CDTF">2026-07-14T00:13:16Z</dcterms:modified>
</cp:coreProperties>
</file>

<file path=docProps/custom.xml><?xml version="1.0" encoding="utf-8"?>
<Properties xmlns="http://schemas.openxmlformats.org/officeDocument/2006/custom-properties" xmlns:vt="http://schemas.openxmlformats.org/officeDocument/2006/docPropsVTypes"/>
</file>