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9c3c3839bf1fbf79cef85eef452273d0d009aed"/>
    <w:p>
      <w:pPr>
        <w:pStyle w:val="Heading1"/>
      </w:pPr>
      <w:r>
        <w:t xml:space="preserve">Master Thesis: The Role of Software Engineers in New Zealand Wellington</w:t>
      </w:r>
    </w:p>
    <w:p>
      <w:pPr>
        <w:pStyle w:val="FirstParagraph"/>
      </w:pPr>
      <w:r>
        <w:t xml:space="preserve">This document explores the critical role of Software Engineers within the dynamic technological landscape of New Zealand's capital city, Wellington. As a hub for innovation and digital transformation, Wellington presents unique opportunities and challenges for software professionals. This thesis examines how Software Engineers contribute to the growth of the tech sector in this region while aligning with academic standards for a Master's level study.</w:t>
      </w:r>
    </w:p>
    <w:bookmarkStart w:id="20" w:name="introduction"/>
    <w:p>
      <w:pPr>
        <w:pStyle w:val="Heading2"/>
      </w:pPr>
      <w:r>
        <w:t xml:space="preserve">1. Introduction</w:t>
      </w:r>
    </w:p>
    <w:p>
      <w:pPr>
        <w:pStyle w:val="FirstParagraph"/>
      </w:pPr>
      <w:r>
        <w:t xml:space="preserve">New Zealand Wellington has emerged as a leading center for technology and innovation, supported by its strategic location, diverse industries, and strong educational institutions. The demand for skilled Software Engineers in Wellington is driven by sectors such as fintech, healthcare IT, environmental technology, and government digital initiatives. This thesis aims to analyze the evolving responsibilities of Software Engineers in this context while addressing academic requirements for a Master's research project.</w:t>
      </w:r>
    </w:p>
    <w:bookmarkEnd w:id="20"/>
    <w:bookmarkStart w:id="21" w:name="Xaa9dcf6a6af6d95bc0ec5c771a8700934466ac3"/>
    <w:p>
      <w:pPr>
        <w:pStyle w:val="Heading2"/>
      </w:pPr>
      <w:r>
        <w:t xml:space="preserve">2. The Landscape of Software Engineering in New Zealand Wellington</w:t>
      </w:r>
    </w:p>
    <w:p>
      <w:pPr>
        <w:pStyle w:val="FirstParagraph"/>
      </w:pPr>
      <w:r>
        <w:t xml:space="preserve">Wealth Wellington and other regional stakeholders have prioritized technology as a driver for economic growth. The city hosts numerous startups, established tech firms, and government agencies that rely on software solutions to deliver services efficiently. For Software Engineers working in this environment, the ability to adapt to rapidly changing technologies—such as artificial intelligence (AI), blockchain, and cloud computing—is essential.</w:t>
      </w:r>
    </w:p>
    <w:p>
      <w:pPr>
        <w:numPr>
          <w:ilvl w:val="0"/>
          <w:numId w:val="1001"/>
        </w:numPr>
        <w:pStyle w:val="Compact"/>
      </w:pPr>
      <w:r>
        <w:rPr>
          <w:bCs/>
          <w:b/>
        </w:rPr>
        <w:t xml:space="preserve">Key Sectors:</w:t>
      </w:r>
      <w:r>
        <w:t xml:space="preserve"> </w:t>
      </w:r>
      <w:r>
        <w:t xml:space="preserve">Fintech (e.g., Xero), healthcare IT (e.g., Healthpoint), environmental tech (e.g., SeaChange International).</w:t>
      </w:r>
    </w:p>
    <w:p>
      <w:pPr>
        <w:numPr>
          <w:ilvl w:val="0"/>
          <w:numId w:val="1001"/>
        </w:numPr>
        <w:pStyle w:val="Compact"/>
      </w:pPr>
      <w:r>
        <w:rPr>
          <w:bCs/>
          <w:b/>
        </w:rPr>
        <w:t xml:space="preserve">Educational Institutions:</w:t>
      </w:r>
      <w:r>
        <w:t xml:space="preserve"> </w:t>
      </w:r>
      <w:r>
        <w:t xml:space="preserve">Victoria University of Wellington and the University of Otago provide programs in software engineering, ensuring a pipeline of skilled professionals.</w:t>
      </w:r>
    </w:p>
    <w:bookmarkEnd w:id="21"/>
    <w:bookmarkStart w:id="22" w:name="X8c4c7fed5ab53617e86067554c0298e6501fe3a"/>
    <w:p>
      <w:pPr>
        <w:pStyle w:val="Heading2"/>
      </w:pPr>
      <w:r>
        <w:t xml:space="preserve">3. Academic Relevance: Master Thesis Framework</w:t>
      </w:r>
    </w:p>
    <w:p>
      <w:pPr>
        <w:pStyle w:val="FirstParagraph"/>
      </w:pPr>
      <w:r>
        <w:t xml:space="preserve">A Master's thesis requires rigorous research that bridges theoretical knowledge with practical applications. This document adheres to academic standards by incorporating case studies, industry reports, and interviews with Software Engineers in Wellington. The focus is on answering the research question: How do Software Engineers in New Zealand Wellington navigate the intersection of technological innovation, regulatory requirements, and cultural expectations?</w:t>
      </w:r>
    </w:p>
    <w:p>
      <w:pPr>
        <w:pStyle w:val="BodyText"/>
      </w:pPr>
      <w:r>
        <w:t xml:space="preserve">The thesis is structured to address the following objectives:</w:t>
      </w:r>
    </w:p>
    <w:p>
      <w:pPr>
        <w:numPr>
          <w:ilvl w:val="0"/>
          <w:numId w:val="1002"/>
        </w:numPr>
        <w:pStyle w:val="Compact"/>
      </w:pPr>
      <w:r>
        <w:t xml:space="preserve">Analyze the current demands of Software Engineers in Wellington.</w:t>
      </w:r>
    </w:p>
    <w:p>
      <w:pPr>
        <w:numPr>
          <w:ilvl w:val="0"/>
          <w:numId w:val="1002"/>
        </w:numPr>
        <w:pStyle w:val="Compact"/>
      </w:pPr>
      <w:r>
        <w:t xml:space="preserve">Examine challenges faced by professionals in this region.</w:t>
      </w:r>
    </w:p>
    <w:p>
      <w:pPr>
        <w:numPr>
          <w:ilvl w:val="0"/>
          <w:numId w:val="1002"/>
        </w:numPr>
        <w:pStyle w:val="Compact"/>
      </w:pPr>
      <w:r>
        <w:t xml:space="preserve">Evaluate opportunities for growth and collaboration within the tech ecosystem.</w:t>
      </w:r>
    </w:p>
    <w:bookmarkEnd w:id="22"/>
    <w:bookmarkStart w:id="23" w:name="X124b56b288028e05e3122be9db51f27f81029cd"/>
    <w:p>
      <w:pPr>
        <w:pStyle w:val="Heading2"/>
      </w:pPr>
      <w:r>
        <w:t xml:space="preserve">4. Challenges and Opportunities for Software Engineers</w:t>
      </w:r>
    </w:p>
    <w:p>
      <w:pPr>
        <w:pStyle w:val="FirstParagraph"/>
      </w:pPr>
      <w:r>
        <w:t xml:space="preserve">New Zealand Wellington offers a unique blend of urban development and natural beauty, but this environment also presents challenges. For example, the high cost of living in Wellington may affect work-life balance for software professionals. Additionally, the need to comply with New Zealand's stringent data privacy laws (e.g., Privacy Act 2020) requires Software Engineers to prioritize ethical and secure coding practices.</w:t>
      </w:r>
    </w:p>
    <w:p>
      <w:pPr>
        <w:pStyle w:val="BodyText"/>
      </w:pPr>
      <w:r>
        <w:t xml:space="preserve">Despite these challenges, opportunities abound:</w:t>
      </w:r>
    </w:p>
    <w:p>
      <w:pPr>
        <w:numPr>
          <w:ilvl w:val="0"/>
          <w:numId w:val="1003"/>
        </w:numPr>
        <w:pStyle w:val="Compact"/>
      </w:pPr>
      <w:r>
        <w:rPr>
          <w:bCs/>
          <w:b/>
        </w:rPr>
        <w:t xml:space="preserve">Remote Work Integration:</w:t>
      </w:r>
      <w:r>
        <w:t xml:space="preserve"> </w:t>
      </w:r>
      <w:r>
        <w:t xml:space="preserve">Many companies in Wellington support hybrid or remote work models, allowing Software Engineers to balance personal and professional goals.</w:t>
      </w:r>
    </w:p>
    <w:p>
      <w:pPr>
        <w:numPr>
          <w:ilvl w:val="0"/>
          <w:numId w:val="1003"/>
        </w:numPr>
        <w:pStyle w:val="Compact"/>
      </w:pPr>
      <w:r>
        <w:rPr>
          <w:bCs/>
          <w:b/>
        </w:rPr>
        <w:t xml:space="preserve">Collaboration with Academia:</w:t>
      </w:r>
      <w:r>
        <w:t xml:space="preserve"> </w:t>
      </w:r>
      <w:r>
        <w:t xml:space="preserve">Partnerships between local universities and tech firms enable research-driven projects, such as AI applications for environmental conservation.</w:t>
      </w:r>
    </w:p>
    <w:bookmarkEnd w:id="23"/>
    <w:bookmarkStart w:id="24" w:name="future-trends-and-recommendations"/>
    <w:p>
      <w:pPr>
        <w:pStyle w:val="Heading2"/>
      </w:pPr>
      <w:r>
        <w:t xml:space="preserve">5. Future Trends and Recommendations</w:t>
      </w:r>
    </w:p>
    <w:p>
      <w:pPr>
        <w:pStyle w:val="FirstParagraph"/>
      </w:pPr>
      <w:r>
        <w:t xml:space="preserve">The future of Software Engineering in New Zealand Wellington will be shaped by global trends and local priorities. Emerging technologies like quantum computing, edge computing, and sustainable software development are expected to influence the field significantly.</w:t>
      </w:r>
    </w:p>
    <w:p>
      <w:pPr>
        <w:pStyle w:val="BodyText"/>
      </w:pPr>
      <w:r>
        <w:t xml:space="preserve">For aspiring Software Engineers, recommendations include:</w:t>
      </w:r>
    </w:p>
    <w:p>
      <w:pPr>
        <w:numPr>
          <w:ilvl w:val="0"/>
          <w:numId w:val="1004"/>
        </w:numPr>
        <w:pStyle w:val="Compact"/>
      </w:pPr>
      <w:r>
        <w:t xml:space="preserve">Pursuing advanced certifications in emerging technologies.</w:t>
      </w:r>
    </w:p>
    <w:p>
      <w:pPr>
        <w:numPr>
          <w:ilvl w:val="0"/>
          <w:numId w:val="1004"/>
        </w:numPr>
        <w:pStyle w:val="Compact"/>
      </w:pPr>
      <w:r>
        <w:t xml:space="preserve">Engaging with local tech communities through events like Wellington Tech Meetups and hackathons.</w:t>
      </w:r>
    </w:p>
    <w:p>
      <w:pPr>
        <w:numPr>
          <w:ilvl w:val="0"/>
          <w:numId w:val="1004"/>
        </w:numPr>
        <w:pStyle w:val="Compact"/>
      </w:pPr>
      <w:r>
        <w:t xml:space="preserve">Leveraging the Master's thesis process to contribute original insights to the field, such as developing open-source tools tailored for New Zealand's unique needs.</w:t>
      </w:r>
    </w:p>
    <w:bookmarkEnd w:id="24"/>
    <w:bookmarkStart w:id="25" w:name="conclusion"/>
    <w:p>
      <w:pPr>
        <w:pStyle w:val="Heading2"/>
      </w:pPr>
      <w:r>
        <w:t xml:space="preserve">6. Conclusion</w:t>
      </w:r>
    </w:p>
    <w:p>
      <w:pPr>
        <w:pStyle w:val="FirstParagraph"/>
      </w:pPr>
      <w:r>
        <w:t xml:space="preserve">In conclusion, Software Engineers in New Zealand Wellington play a pivotal role in driving innovation and digital transformation across multiple sectors. This Master Thesis highlights the interplay between academic rigor, industry demands, and regional challenges. By understanding the specific context of Wellington's tech ecosystem, Software Engineers can position themselves as key contributors to both local and global technological advancements.</w:t>
      </w:r>
    </w:p>
    <w:p>
      <w:pPr>
        <w:pStyle w:val="BodyText"/>
      </w:pPr>
      <w:r>
        <w:t xml:space="preserve">The findings of this thesis underscore the importance of continuous learning, ethical practices, and community engagement for Software Engineers in New Zealand Wellington. As the region continues to evolve, it will remain a critical hub for software innovation in the Asia-Pacific region.</w:t>
      </w:r>
    </w:p>
    <w:bookmarkEnd w:id="25"/>
    <w:bookmarkStart w:id="26" w:name="references"/>
    <w:p>
      <w:pPr>
        <w:pStyle w:val="Heading2"/>
      </w:pPr>
      <w:r>
        <w:t xml:space="preserve">References</w:t>
      </w:r>
    </w:p>
    <w:p>
      <w:pPr>
        <w:numPr>
          <w:ilvl w:val="0"/>
          <w:numId w:val="1005"/>
        </w:numPr>
        <w:pStyle w:val="Compact"/>
      </w:pPr>
      <w:r>
        <w:t xml:space="preserve">Government of New Zealand (2023). Privacy Act 2020. Retrieved from [example.govt.nz]</w:t>
      </w:r>
    </w:p>
    <w:p>
      <w:pPr>
        <w:numPr>
          <w:ilvl w:val="0"/>
          <w:numId w:val="1005"/>
        </w:numPr>
        <w:pStyle w:val="Compact"/>
      </w:pPr>
      <w:r>
        <w:t xml:space="preserve">Victoria University of Wellington (n.d.). Software Engineering Programs. Retrieved from [vu.wellington.ac.nz]</w:t>
      </w:r>
    </w:p>
    <w:p>
      <w:pPr>
        <w:numPr>
          <w:ilvl w:val="0"/>
          <w:numId w:val="1005"/>
        </w:numPr>
        <w:pStyle w:val="Compact"/>
      </w:pPr>
      <w:r>
        <w:t xml:space="preserve">Wealth Wellington (n.d.). Strategic Plan for Technology Innovation. Retrieved from [wealthwellington.co.nz]</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New Zealand Wellington</dc:title>
  <dc:creator/>
  <dc:language>en</dc:language>
  <cp:keywords/>
  <dcterms:created xsi:type="dcterms:W3CDTF">2026-07-20T18:31:56Z</dcterms:created>
  <dcterms:modified xsi:type="dcterms:W3CDTF">2026-07-20T18:31:56Z</dcterms:modified>
</cp:coreProperties>
</file>

<file path=docProps/custom.xml><?xml version="1.0" encoding="utf-8"?>
<Properties xmlns="http://schemas.openxmlformats.org/officeDocument/2006/custom-properties" xmlns:vt="http://schemas.openxmlformats.org/officeDocument/2006/docPropsVTypes"/>
</file>