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3e0b5d535835f8b2ae9b5e065db418eabcae68b"/>
    <w:p>
      <w:pPr>
        <w:pStyle w:val="Heading1"/>
      </w:pPr>
      <w:r>
        <w:t xml:space="preserve">Master Thesis: The Role of a Software Engineer in the Tech Ecosystem of Spain Madrid</w:t>
      </w:r>
    </w:p>
    <w:p>
      <w:pPr>
        <w:pStyle w:val="FirstParagraph"/>
      </w:pPr>
      <w:r>
        <w:rPr>
          <w:bCs/>
          <w:b/>
        </w:rPr>
        <w:t xml:space="preserve">Spain Madrid</w:t>
      </w:r>
      <w:r>
        <w:t xml:space="preserve"> </w:t>
      </w:r>
      <w:r>
        <w:t xml:space="preserve">has emerged as a dynamic hub for technological innovation, where</w:t>
      </w:r>
      <w:r>
        <w:t xml:space="preserve"> </w:t>
      </w:r>
      <w:r>
        <w:rPr>
          <w:bCs/>
          <w:b/>
        </w:rPr>
        <w:t xml:space="preserve">Software Engineers</w:t>
      </w:r>
      <w:r>
        <w:t xml:space="preserve"> </w:t>
      </w:r>
      <w:r>
        <w:t xml:space="preserve">play a pivotal role in driving economic growth and digital transformation. This</w:t>
      </w:r>
      <w:r>
        <w:t xml:space="preserve"> </w:t>
      </w:r>
      <w:r>
        <w:rPr>
          <w:bCs/>
          <w:b/>
        </w:rPr>
        <w:t xml:space="preserve">Master Thesis</w:t>
      </w:r>
      <w:r>
        <w:t xml:space="preserve"> </w:t>
      </w:r>
      <w:r>
        <w:t xml:space="preserve">explores the challenges, opportunities, and contributions of Software Engineers within this vibrant ecosystem, focusing on how their expertise aligns with the unique demands of Spain Madrid's tech landscape.</w:t>
      </w:r>
    </w:p>
    <w:bookmarkStart w:id="20" w:name="introduction"/>
    <w:p>
      <w:pPr>
        <w:pStyle w:val="Heading2"/>
      </w:pPr>
      <w:r>
        <w:t xml:space="preserve">Introduction</w:t>
      </w:r>
    </w:p>
    <w:p>
      <w:pPr>
        <w:pStyle w:val="FirstParagraph"/>
      </w:pPr>
      <w:r>
        <w:rPr>
          <w:bCs/>
          <w:b/>
        </w:rPr>
        <w:t xml:space="preserve">Spain Madrid</w:t>
      </w:r>
      <w:r>
        <w:t xml:space="preserve">, as the capital of Spain and a key center for business and innovation, has witnessed a surge in demand for</w:t>
      </w:r>
      <w:r>
        <w:t xml:space="preserve"> </w:t>
      </w:r>
      <w:r>
        <w:rPr>
          <w:bCs/>
          <w:b/>
        </w:rPr>
        <w:t xml:space="preserve">Software Engineers</w:t>
      </w:r>
      <w:r>
        <w:t xml:space="preserve">. With global tech companies, startups, and local enterprises expanding their operations in the region, the need for skilled professionals who can design scalable solutions is more critical than ever. This</w:t>
      </w:r>
      <w:r>
        <w:t xml:space="preserve"> </w:t>
      </w:r>
      <w:r>
        <w:rPr>
          <w:bCs/>
          <w:b/>
        </w:rPr>
        <w:t xml:space="preserve">Master Thesis</w:t>
      </w:r>
      <w:r>
        <w:t xml:space="preserve"> </w:t>
      </w:r>
      <w:r>
        <w:t xml:space="preserve">aims to analyze the evolving role of Software Engineers in Spain Madrid, emphasizing their impact on industries such as fintech, healthcare IT, and smart city initiatives.</w:t>
      </w:r>
    </w:p>
    <w:bookmarkEnd w:id="20"/>
    <w:bookmarkStart w:id="21" w:name="literature-review"/>
    <w:p>
      <w:pPr>
        <w:pStyle w:val="Heading2"/>
      </w:pPr>
      <w:r>
        <w:t xml:space="preserve">Literature Review</w:t>
      </w:r>
    </w:p>
    <w:p>
      <w:pPr>
        <w:pStyle w:val="FirstParagraph"/>
      </w:pPr>
      <w:r>
        <w:t xml:space="preserve">The field of Software Engineering has evolved significantly over the past decade, with a shift toward agile methodologies, DevOps integration, and AI-driven development. However,</w:t>
      </w:r>
      <w:r>
        <w:t xml:space="preserve"> </w:t>
      </w:r>
      <w:r>
        <w:rPr>
          <w:bCs/>
          <w:b/>
        </w:rPr>
        <w:t xml:space="preserve">Spain Madrid</w:t>
      </w:r>
      <w:r>
        <w:t xml:space="preserve"> </w:t>
      </w:r>
      <w:r>
        <w:t xml:space="preserve">presents unique contextual factors that influence these practices. For instance, regulatory requirements for data privacy in the EU (GDPR) necessitate specialized expertise among Software Engineers to ensure compliance. Additionally, the cultural emphasis on collaboration in Spanish work environments has led to a preference for team-based development frameworks like Scrum.</w:t>
      </w:r>
    </w:p>
    <w:p>
      <w:pPr>
        <w:pStyle w:val="BodyText"/>
      </w:pPr>
      <w:r>
        <w:rPr>
          <w:bCs/>
          <w:b/>
        </w:rPr>
        <w:t xml:space="preserve">Software Engineers</w:t>
      </w:r>
      <w:r>
        <w:t xml:space="preserve"> </w:t>
      </w:r>
      <w:r>
        <w:t xml:space="preserve">in Spain Madrid must navigate a dual challenge: mastering global technical trends while adapting to local market dynamics. Research by the Madrid Technology Cluster (2023) highlights that 78% of tech firms in the region prioritize hiring engineers with experience in cloud computing and cybersecurity, areas where demand outpaces supply.</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Software Engineers working in Madrid's tech sector and quantitative analysis of employment trends. Primary data was collected through semi-structured interviews with 15 professionals across industries such as fintech, e-commerce, and IoT. Secondary data includes government reports from the Ministry of Economy and Competitiveness and industry publications.</w:t>
      </w:r>
    </w:p>
    <w:p>
      <w:pPr>
        <w:pStyle w:val="BodyText"/>
      </w:pPr>
      <w:r>
        <w:t xml:space="preserve">The study focuses on three key areas: (1) the skill set required for</w:t>
      </w:r>
      <w:r>
        <w:t xml:space="preserve"> </w:t>
      </w:r>
      <w:r>
        <w:rPr>
          <w:bCs/>
          <w:b/>
        </w:rPr>
        <w:t xml:space="preserve">Software Engineers</w:t>
      </w:r>
      <w:r>
        <w:t xml:space="preserve"> </w:t>
      </w:r>
      <w:r>
        <w:t xml:space="preserve">in Spain Madrid, (2) challenges faced by professionals in the region, and (3) future trends shaping the role of Software Engineers. Data analysis was conducted using thematic coding for qualitative responses and statistical tools for quantitative insights.</w:t>
      </w:r>
    </w:p>
    <w:bookmarkEnd w:id="22"/>
    <w:bookmarkStart w:id="23" w:name="results-and-discussion"/>
    <w:p>
      <w:pPr>
        <w:pStyle w:val="Heading2"/>
      </w:pPr>
      <w:r>
        <w:t xml:space="preserve">Results and Discussion</w:t>
      </w:r>
    </w:p>
    <w:p>
      <w:pPr>
        <w:pStyle w:val="FirstParagraph"/>
      </w:pPr>
      <w:r>
        <w:t xml:space="preserve">The findings reveal that</w:t>
      </w:r>
      <w:r>
        <w:t xml:space="preserve"> </w:t>
      </w:r>
      <w:r>
        <w:rPr>
          <w:bCs/>
          <w:b/>
        </w:rPr>
        <w:t xml:space="preserve">Software Engineers</w:t>
      </w:r>
      <w:r>
        <w:t xml:space="preserve"> </w:t>
      </w:r>
      <w:r>
        <w:t xml:space="preserve">in Spain Madrid are expected to possess a hybrid skill set, blending technical expertise with cross-disciplinary knowledge. For example, engineers working on smart city projects must collaborate with urban planners and policymakers, highlighting the importance of soft skills such as communication and adaptability.</w:t>
      </w:r>
    </w:p>
    <w:p>
      <w:pPr>
        <w:pStyle w:val="BodyText"/>
      </w:pPr>
      <w:r>
        <w:rPr>
          <w:bCs/>
          <w:b/>
        </w:rPr>
        <w:t xml:space="preserve">Spain Madrid</w:t>
      </w:r>
      <w:r>
        <w:t xml:space="preserve">'s tech ecosystem is also marked by a growing emphasis on sustainability. Many companies are adopting green IT practices, requiring Software Engineers to optimize algorithms for energy efficiency and develop solutions that reduce carbon footprints. This aligns with Spain's national goal of becoming carbon neutral by 2050.</w:t>
      </w:r>
    </w:p>
    <w:p>
      <w:pPr>
        <w:pStyle w:val="BodyText"/>
      </w:pPr>
      <w:r>
        <w:t xml:space="preserve">Challenges identified include a shortage of qualified graduates from local universities, language barriers for international professionals, and the need for continuous upskilling to keep pace with emerging technologies like blockchain and quantum computing. Despite these hurdles, the region offers robust opportunities for career advancement, with Madrid hosting events such as Mobile World Congress and hackathons that foster innovation.</w:t>
      </w:r>
    </w:p>
    <w:bookmarkEnd w:id="23"/>
    <w:bookmarkStart w:id="24" w:name="implications-and-recommendations"/>
    <w:p>
      <w:pPr>
        <w:pStyle w:val="Heading2"/>
      </w:pPr>
      <w:r>
        <w:t xml:space="preserve">Implications and Recommendations</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Software Engineers</w:t>
      </w:r>
      <w:r>
        <w:t xml:space="preserve"> </w:t>
      </w:r>
      <w:r>
        <w:t xml:space="preserve">in positioning Spain Madrid as a global tech leader. To address current challenges, recommendations include:</w:t>
      </w:r>
    </w:p>
    <w:p>
      <w:pPr>
        <w:numPr>
          <w:ilvl w:val="0"/>
          <w:numId w:val="1001"/>
        </w:numPr>
        <w:pStyle w:val="Compact"/>
      </w:pPr>
      <w:r>
        <w:rPr>
          <w:bCs/>
          <w:b/>
        </w:rPr>
        <w:t xml:space="preserve">Educational Institutions:</w:t>
      </w:r>
      <w:r>
        <w:t xml:space="preserve"> </w:t>
      </w:r>
      <w:r>
        <w:t xml:space="preserve">Universities in Madrid (e.g., Universidad Politécnica de Madrid) should integrate real-world projects and industry partnerships into their curricula to better prepare students for the demands of the job market.</w:t>
      </w:r>
    </w:p>
    <w:p>
      <w:pPr>
        <w:numPr>
          <w:ilvl w:val="0"/>
          <w:numId w:val="1001"/>
        </w:numPr>
        <w:pStyle w:val="Compact"/>
      </w:pPr>
      <w:r>
        <w:rPr>
          <w:bCs/>
          <w:b/>
        </w:rPr>
        <w:t xml:space="preserve">Government Policy:</w:t>
      </w:r>
      <w:r>
        <w:t xml:space="preserve"> </w:t>
      </w:r>
      <w:r>
        <w:t xml:space="preserve">The Spanish government should incentivize tech startups through tax breaks and grants, while investing in infrastructure to support digital innovation.</w:t>
      </w:r>
    </w:p>
    <w:p>
      <w:pPr>
        <w:numPr>
          <w:ilvl w:val="0"/>
          <w:numId w:val="1001"/>
        </w:numPr>
        <w:pStyle w:val="Compact"/>
      </w:pPr>
      <w:r>
        <w:rPr>
          <w:bCs/>
          <w:b/>
        </w:rPr>
        <w:t xml:space="preserve">Industry Practices:</w:t>
      </w:r>
      <w:r>
        <w:t xml:space="preserve"> </w:t>
      </w:r>
      <w:r>
        <w:t xml:space="preserve">Companies should prioritize diversity and inclusion initiatives to attract a broader talent pool and foster creativity.</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Software Engineers</w:t>
      </w:r>
      <w:r>
        <w:t xml:space="preserve"> </w:t>
      </w:r>
      <w:r>
        <w:t xml:space="preserve">in</w:t>
      </w:r>
      <w:r>
        <w:t xml:space="preserve"> </w:t>
      </w:r>
      <w:r>
        <w:rPr>
          <w:bCs/>
          <w:b/>
        </w:rPr>
        <w:t xml:space="preserve">Spain Madrid</w:t>
      </w:r>
      <w:r>
        <w:t xml:space="preserve"> </w:t>
      </w:r>
      <w:r>
        <w:t xml:space="preserve">is central to the region's technological evolution. As the city continues to grow as a global tech hub, addressing skill gaps, fostering collaboration between academia and industry, and embracing sustainable practices will be essential for long-term success. This</w:t>
      </w:r>
      <w:r>
        <w:t xml:space="preserve"> </w:t>
      </w:r>
      <w:r>
        <w:rPr>
          <w:bCs/>
          <w:b/>
        </w:rPr>
        <w:t xml:space="preserve">Master Thesis</w:t>
      </w:r>
      <w:r>
        <w:t xml:space="preserve"> </w:t>
      </w:r>
      <w:r>
        <w:t xml:space="preserve">provides a comprehensive analysis of these dynamics, offering actionable insights for stakeholders in education, business, and policy-making.</w:t>
      </w:r>
    </w:p>
    <w:bookmarkEnd w:id="25"/>
    <w:bookmarkStart w:id="26" w:name="references"/>
    <w:p>
      <w:pPr>
        <w:pStyle w:val="Heading2"/>
      </w:pPr>
      <w:r>
        <w:t xml:space="preserve">References</w:t>
      </w:r>
    </w:p>
    <w:p>
      <w:pPr>
        <w:pStyle w:val="FirstParagraph"/>
      </w:pPr>
      <w:r>
        <w:rPr>
          <w:iCs/>
          <w:i/>
        </w:rPr>
        <w:t xml:space="preserve">Madrid Technology Cluster (2023). Annual Report on Tech Employment Trends.</w:t>
      </w:r>
      <w:r>
        <w:br/>
      </w:r>
      <w:r>
        <w:rPr>
          <w:iCs/>
          <w:i/>
        </w:rPr>
        <w:t xml:space="preserve">Ministry of Economy and Competitiveness (Spain). National Strategy for Digital Transformation (2021).</w:t>
      </w:r>
      <w:r>
        <w:br/>
      </w:r>
      <w:r>
        <w:rPr>
          <w:iCs/>
          <w:i/>
        </w:rPr>
        <w:t xml:space="preserve">Larson, J. et al. (2020). "Global Software Engineering Practices: A Comparative Study." IEEE Transactions on Software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Spain Madrid</dc:title>
  <dc:creator/>
  <dc:language>en</dc:language>
  <cp:keywords/>
  <dcterms:created xsi:type="dcterms:W3CDTF">2026-04-24T18:19:53Z</dcterms:created>
  <dcterms:modified xsi:type="dcterms:W3CDTF">2026-04-24T18:19:53Z</dcterms:modified>
</cp:coreProperties>
</file>

<file path=docProps/custom.xml><?xml version="1.0" encoding="utf-8"?>
<Properties xmlns="http://schemas.openxmlformats.org/officeDocument/2006/custom-properties" xmlns:vt="http://schemas.openxmlformats.org/officeDocument/2006/docPropsVTypes"/>
</file>