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50b80ea0557e0164d53c457d4265f51343e15d0"/>
    <w:p>
      <w:pPr>
        <w:pStyle w:val="Heading1"/>
      </w:pPr>
      <w:r>
        <w:t xml:space="preserve">Master Thesis: Advancing Software Engineering Practices for Sustainable Technological Growth in Sudan Khartoum</w:t>
      </w:r>
    </w:p>
    <w:p>
      <w:pPr>
        <w:pStyle w:val="FirstParagraph"/>
      </w:pPr>
      <w:r>
        <w:t xml:space="preserve">This Master Thesis explores the role of software engineers in driving technological innovation and economic development within the context of Sudan, with a specific focus on the capital city of Khartoum. As a rapidly evolving hub for information technology and entrepreneurship, Khartoum presents unique opportunities and challenges for software engineers aiming to contribute to local and regional progress. This study examines the current state of software engineering education, industry practices, and emerging trends in Sudan Khartoum, while proposing frameworks for sustainable development in this field.</w:t>
      </w:r>
    </w:p>
    <w:bookmarkStart w:id="20" w:name="introduction"/>
    <w:p>
      <w:pPr>
        <w:pStyle w:val="Heading2"/>
      </w:pPr>
      <w:r>
        <w:t xml:space="preserve">1. Introduction</w:t>
      </w:r>
    </w:p>
    <w:p>
      <w:pPr>
        <w:pStyle w:val="FirstParagraph"/>
      </w:pPr>
      <w:r>
        <w:t xml:space="preserve">Sudan Khartoum is a critical center for technological advancement in the East African region. With increasing investments in digital infrastructure and a growing pool of young professionals, the demand for skilled software engineers has surged. However, the sector faces challenges such as limited access to modern tools, gaps in educational curricula aligned with industry needs, and insufficient collaboration between academia and private enterprises. This thesis seeks to address these issues by analyzing how software engineers can bridge these gaps through innovative practices and strategic partnerships.</w:t>
      </w:r>
    </w:p>
    <w:bookmarkEnd w:id="20"/>
    <w:bookmarkStart w:id="21" w:name="objectives-of-the-thesis"/>
    <w:p>
      <w:pPr>
        <w:pStyle w:val="Heading2"/>
      </w:pPr>
      <w:r>
        <w:t xml:space="preserve">2. Objectives of the Thesis</w:t>
      </w:r>
    </w:p>
    <w:p>
      <w:pPr>
        <w:numPr>
          <w:ilvl w:val="0"/>
          <w:numId w:val="1001"/>
        </w:numPr>
        <w:pStyle w:val="Compact"/>
      </w:pPr>
      <w:r>
        <w:t xml:space="preserve">To analyze the current state of software engineering education in Sudan Khartoum and identify areas for improvement.</w:t>
      </w:r>
    </w:p>
    <w:p>
      <w:pPr>
        <w:numPr>
          <w:ilvl w:val="0"/>
          <w:numId w:val="1001"/>
        </w:numPr>
        <w:pStyle w:val="Compact"/>
      </w:pPr>
      <w:r>
        <w:t xml:space="preserve">To evaluate industry practices and challenges faced by software engineers in local tech startups and organizations.</w:t>
      </w:r>
    </w:p>
    <w:p>
      <w:pPr>
        <w:numPr>
          <w:ilvl w:val="0"/>
          <w:numId w:val="1001"/>
        </w:numPr>
        <w:pStyle w:val="Compact"/>
      </w:pPr>
      <w:r>
        <w:t xml:space="preserve">To propose a framework for integrating global best practices with local contextual needs in Sudan Khartoum.</w:t>
      </w:r>
    </w:p>
    <w:p>
      <w:pPr>
        <w:numPr>
          <w:ilvl w:val="0"/>
          <w:numId w:val="1001"/>
        </w:numPr>
        <w:pStyle w:val="Compact"/>
      </w:pPr>
      <w:r>
        <w:t xml:space="preserve">To explore the role of open-source technologies and digital innovation in fostering economic resilience in the region.</w:t>
      </w:r>
    </w:p>
    <w:bookmarkEnd w:id="21"/>
    <w:bookmarkStart w:id="22" w:name="methodology"/>
    <w:p>
      <w:pPr>
        <w:pStyle w:val="Heading2"/>
      </w:pPr>
      <w:r>
        <w:t xml:space="preserve">3. Methodology</w:t>
      </w:r>
    </w:p>
    <w:p>
      <w:pPr>
        <w:pStyle w:val="FirstParagraph"/>
      </w:pPr>
      <w:r>
        <w:t xml:space="preserve">This thesis employs a mixed-method approach, combining qualitative and quantitative research techniques. Primary data was collected through interviews with software engineers, entrepreneurs, and university faculty members in Sudan Khartoum. Secondary data includes a review of academic publications, industry reports, and government policies related to technology development in the region. Case studies of successful software engineering projects in Khartoum are also analyzed to derive actionable insights.</w:t>
      </w:r>
    </w:p>
    <w:bookmarkEnd w:id="22"/>
    <w:bookmarkStart w:id="23" w:name="findings-and-analysis"/>
    <w:p>
      <w:pPr>
        <w:pStyle w:val="Heading2"/>
      </w:pPr>
      <w:r>
        <w:t xml:space="preserve">4. Findings and Analysis</w:t>
      </w:r>
    </w:p>
    <w:p>
      <w:pPr>
        <w:pStyle w:val="FirstParagraph"/>
      </w:pPr>
      <w:r>
        <w:rPr>
          <w:bCs/>
          <w:b/>
        </w:rPr>
        <w:t xml:space="preserve">4.1 Educational Landscape</w:t>
      </w:r>
      <w:r>
        <w:br/>
      </w:r>
      <w:r>
        <w:t xml:space="preserve">Sudanese universities, particularly those in Khartoum, offer software engineering programs; however, many curricula lag behind global standards. For example, courses often emphasize theoretical knowledge over practical coding skills or emerging technologies like artificial intelligence and cloud computing. This gap limits graduates’ ability to meet industry demands.</w:t>
      </w:r>
    </w:p>
    <w:p>
      <w:pPr>
        <w:pStyle w:val="BodyText"/>
      </w:pPr>
      <w:r>
        <w:rPr>
          <w:bCs/>
          <w:b/>
        </w:rPr>
        <w:t xml:space="preserve">4.2 Industry Challenges</w:t>
      </w:r>
      <w:r>
        <w:br/>
      </w:r>
      <w:r>
        <w:t xml:space="preserve">Software engineers in Khartoum face obstacles such as limited access to high-speed internet, underfunded research institutions, and a lack of venture capital for tech startups. Despite these challenges, local initiatives like the Sudanese Technology Park and hackathons have created platforms for collaboration and innovation.</w:t>
      </w:r>
    </w:p>
    <w:p>
      <w:pPr>
        <w:pStyle w:val="BodyText"/>
      </w:pPr>
      <w:r>
        <w:rPr>
          <w:bCs/>
          <w:b/>
        </w:rPr>
        <w:t xml:space="preserve">4.3 Opportunities for Growth</w:t>
      </w:r>
      <w:r>
        <w:br/>
      </w:r>
      <w:r>
        <w:t xml:space="preserve">The rise of open-source software (OSS) communities in Khartoum has empowered engineers to develop solutions tailored to local needs, such as agricultural management systems or e-governance tools. Furthermore, partnerships between universities and international tech firms have begun to address resource limitations through remote mentorship and funding programs.</w:t>
      </w:r>
    </w:p>
    <w:bookmarkEnd w:id="23"/>
    <w:bookmarkStart w:id="24" w:name="proposed-frameworks"/>
    <w:p>
      <w:pPr>
        <w:pStyle w:val="Heading2"/>
      </w:pPr>
      <w:r>
        <w:t xml:space="preserve">5. Proposed Frameworks</w:t>
      </w:r>
    </w:p>
    <w:p>
      <w:pPr>
        <w:pStyle w:val="FirstParagraph"/>
      </w:pPr>
      <w:r>
        <w:t xml:space="preserve">To strengthen the software engineering ecosystem in Sudan Khartoum, this thesis proposes the following frameworks:</w:t>
      </w:r>
    </w:p>
    <w:p>
      <w:pPr>
        <w:numPr>
          <w:ilvl w:val="0"/>
          <w:numId w:val="1002"/>
        </w:numPr>
        <w:pStyle w:val="Compact"/>
      </w:pPr>
      <w:r>
        <w:rPr>
          <w:bCs/>
          <w:b/>
        </w:rPr>
        <w:t xml:space="preserve">Educational Reform:</w:t>
      </w:r>
      <w:r>
        <w:t xml:space="preserve"> </w:t>
      </w:r>
      <w:r>
        <w:t xml:space="preserve">Integrate industry-aligned modules (e.g., DevOps, AI ethics) into university curricula and provide hands-on training through internships with local tech companies.</w:t>
      </w:r>
    </w:p>
    <w:p>
      <w:pPr>
        <w:numPr>
          <w:ilvl w:val="0"/>
          <w:numId w:val="1002"/>
        </w:numPr>
        <w:pStyle w:val="Compact"/>
      </w:pPr>
      <w:r>
        <w:rPr>
          <w:bCs/>
          <w:b/>
        </w:rPr>
        <w:t xml:space="preserve">Industry-Academia Collaboration:</w:t>
      </w:r>
      <w:r>
        <w:t xml:space="preserve"> </w:t>
      </w:r>
      <w:r>
        <w:t xml:space="preserve">Establish innovation centers where students and professionals collaborate on real-world projects, supported by grants from both public and private sectors.</w:t>
      </w:r>
    </w:p>
    <w:p>
      <w:pPr>
        <w:numPr>
          <w:ilvl w:val="0"/>
          <w:numId w:val="1002"/>
        </w:numPr>
        <w:pStyle w:val="Compact"/>
      </w:pPr>
      <w:r>
        <w:rPr>
          <w:bCs/>
          <w:b/>
        </w:rPr>
        <w:t xml:space="preserve">Digital Inclusion Initiatives:</w:t>
      </w:r>
      <w:r>
        <w:t xml:space="preserve"> </w:t>
      </w:r>
      <w:r>
        <w:t xml:space="preserve">Promote access to affordable technology through government-led programs, such as subsidized software licenses for startups or community coding workshops in underserved areas.</w:t>
      </w:r>
    </w:p>
    <w:p>
      <w:pPr>
        <w:numPr>
          <w:ilvl w:val="0"/>
          <w:numId w:val="1002"/>
        </w:numPr>
        <w:pStyle w:val="Compact"/>
      </w:pPr>
      <w:r>
        <w:rPr>
          <w:bCs/>
          <w:b/>
        </w:rPr>
        <w:t xml:space="preserve">Open-Source Advocacy:</w:t>
      </w:r>
      <w:r>
        <w:t xml:space="preserve"> </w:t>
      </w:r>
      <w:r>
        <w:t xml:space="preserve">Encourage participation in global OSS communities to enhance technical skills and build a network of Sudanese engineers contributing to international projects.</w:t>
      </w:r>
    </w:p>
    <w:bookmarkEnd w:id="24"/>
    <w:bookmarkStart w:id="25" w:name="Xcd456b1193fa860faaa6dccbbcd5e0ec0a416b7"/>
    <w:p>
      <w:pPr>
        <w:pStyle w:val="Heading2"/>
      </w:pPr>
      <w:r>
        <w:t xml:space="preserve">6. Case Study: Khartoum’s Software Engineering Ecosystem</w:t>
      </w:r>
    </w:p>
    <w:p>
      <w:pPr>
        <w:pStyle w:val="FirstParagraph"/>
      </w:pPr>
      <w:r>
        <w:t xml:space="preserve">A case study of a Khartoum-based startup, “TechSudan,” highlights the potential of local software engineering initiatives. The company developed a mobile app to streamline agricultural supply chains for small-scale farmers, leveraging open-source frameworks and local partnerships. This project not only improved rural livelihoods but also demonstrated the value of combining technical expertise with socio-economic problem-solving.</w:t>
      </w:r>
    </w:p>
    <w:bookmarkEnd w:id="25"/>
    <w:bookmarkStart w:id="26" w:name="conclusion"/>
    <w:p>
      <w:pPr>
        <w:pStyle w:val="Heading2"/>
      </w:pPr>
      <w:r>
        <w:t xml:space="preserve">7. Conclusion</w:t>
      </w:r>
    </w:p>
    <w:p>
      <w:pPr>
        <w:pStyle w:val="FirstParagraph"/>
      </w:pPr>
      <w:r>
        <w:t xml:space="preserve">The Master Thesis underscores the pivotal role of software engineers in transforming Sudan Khartoum into a regional technology hub. By addressing educational gaps, fostering industry collaboration, and embracing open-source innovation, the software engineering community can drive sustainable development in Sudan. Future research should focus on scaling successful models to other regions of Sudan and exploring the integration of emerging technologies like blockchain or AI into local solutions.</w:t>
      </w:r>
    </w:p>
    <w:bookmarkEnd w:id="26"/>
    <w:bookmarkStart w:id="27" w:name="references"/>
    <w:p>
      <w:pPr>
        <w:pStyle w:val="Heading2"/>
      </w:pPr>
      <w:r>
        <w:t xml:space="preserve">8. References</w:t>
      </w:r>
    </w:p>
    <w:p>
      <w:pPr>
        <w:numPr>
          <w:ilvl w:val="0"/>
          <w:numId w:val="1003"/>
        </w:numPr>
        <w:pStyle w:val="Compact"/>
      </w:pPr>
      <w:r>
        <w:t xml:space="preserve">Al-Mahdi, A. (2021). "Digital Transformation in Sudan: Challenges and Opportunities." Journal of African Technology Studies.</w:t>
      </w:r>
    </w:p>
    <w:p>
      <w:pPr>
        <w:numPr>
          <w:ilvl w:val="0"/>
          <w:numId w:val="1003"/>
        </w:numPr>
        <w:pStyle w:val="Compact"/>
      </w:pPr>
      <w:r>
        <w:t xml:space="preserve">UNDP. (2023). "Sudan’s Technology Sector Report." United Nations Development Programme.</w:t>
      </w:r>
    </w:p>
    <w:p>
      <w:pPr>
        <w:numPr>
          <w:ilvl w:val="0"/>
          <w:numId w:val="1003"/>
        </w:numPr>
        <w:pStyle w:val="Compact"/>
      </w:pPr>
      <w:r>
        <w:t xml:space="preserve">Khartoum University Faculty of Engineering. (2024). "Curriculum Review Report for Software Engineering Programs."</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Sudan Khartoum</dc:title>
  <dc:creator/>
  <dc:language>en</dc:language>
  <cp:keywords/>
  <dcterms:created xsi:type="dcterms:W3CDTF">2026-04-24T03:16:08Z</dcterms:created>
  <dcterms:modified xsi:type="dcterms:W3CDTF">2026-04-24T03:16:08Z</dcterms:modified>
</cp:coreProperties>
</file>

<file path=docProps/custom.xml><?xml version="1.0" encoding="utf-8"?>
<Properties xmlns="http://schemas.openxmlformats.org/officeDocument/2006/custom-properties" xmlns:vt="http://schemas.openxmlformats.org/officeDocument/2006/docPropsVTypes"/>
</file>