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Software</w:t>
      </w:r>
      <w:r>
        <w:t xml:space="preserve"> </w:t>
      </w:r>
      <w:r>
        <w:t xml:space="preserve">Engineer</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Manchester</w:t>
      </w:r>
    </w:p>
    <w:bookmarkStart w:id="28" w:name="X56680c59a27ff17f3c2bb524d5c2cb1b243d6f7"/>
    <w:p>
      <w:pPr>
        <w:pStyle w:val="Heading1"/>
      </w:pPr>
      <w:r>
        <w:t xml:space="preserve">Master Thesis: The Role of Software Engineers in Shaping the Technology Landscape of the United Kingdom Manchester</w:t>
      </w:r>
    </w:p>
    <w:bookmarkStart w:id="20" w:name="abstract"/>
    <w:p>
      <w:pPr>
        <w:pStyle w:val="Heading2"/>
      </w:pPr>
      <w:r>
        <w:t xml:space="preserve">Abstract</w:t>
      </w:r>
    </w:p>
    <w:p>
      <w:pPr>
        <w:pStyle w:val="FirstParagraph"/>
      </w:pPr>
      <w:r>
        <w:t xml:space="preserve">This Master Thesis explores the evolving role of</w:t>
      </w:r>
      <w:r>
        <w:t xml:space="preserve"> </w:t>
      </w:r>
      <w:r>
        <w:rPr>
          <w:bCs/>
          <w:b/>
        </w:rPr>
        <w:t xml:space="preserve">Software Engineers</w:t>
      </w:r>
      <w:r>
        <w:t xml:space="preserve"> </w:t>
      </w:r>
      <w:r>
        <w:t xml:space="preserve">within the dynamic technological ecosystem of</w:t>
      </w:r>
      <w:r>
        <w:t xml:space="preserve"> </w:t>
      </w:r>
      <w:r>
        <w:rPr>
          <w:bCs/>
          <w:b/>
        </w:rPr>
        <w:t xml:space="preserve">United Kingdom Manchester</w:t>
      </w:r>
      <w:r>
        <w:t xml:space="preserve">. As a global hub for innovation and digital transformation, Manchester has emerged as a key player in the UK's tech sector, driven by its universities, startups, and established enterprises. This thesis investigates how software engineers contribute to this growth through cutting-edge practices such as agile development, artificial intelligence (AI), cloud computing, and cybersecurity. By analyzing case studies of local firms and academic research from institutions like the University of Manchester, this document highlights the unique challenges and opportunities faced by software engineers in a rapidly changing urban environment. The findings underscore the importance of interdisciplinary collaboration between academia, industry, and policymakers to ensure sustainable innovation in Manchester's digital future.</w:t>
      </w:r>
    </w:p>
    <w:bookmarkEnd w:id="20"/>
    <w:bookmarkStart w:id="21" w:name="introduction"/>
    <w:p>
      <w:pPr>
        <w:pStyle w:val="Heading2"/>
      </w:pPr>
      <w:r>
        <w:t xml:space="preserve">Introduction</w:t>
      </w:r>
    </w:p>
    <w:p>
      <w:pPr>
        <w:pStyle w:val="FirstParagraph"/>
      </w:pPr>
      <w:r>
        <w:t xml:space="preserve">The</w:t>
      </w:r>
      <w:r>
        <w:t xml:space="preserve"> </w:t>
      </w:r>
      <w:r>
        <w:rPr>
          <w:bCs/>
          <w:b/>
        </w:rPr>
        <w:t xml:space="preserve">United Kingdom Manchester</w:t>
      </w:r>
      <w:r>
        <w:t xml:space="preserve"> </w:t>
      </w:r>
      <w:r>
        <w:t xml:space="preserve">has long been recognized as a center for scientific and technological advancement. With its rich history of industrial innovation and a thriving contemporary tech scene, the city is home to one of Europe’s largest urban economies. Central to this growth are</w:t>
      </w:r>
      <w:r>
        <w:t xml:space="preserve"> </w:t>
      </w:r>
      <w:r>
        <w:rPr>
          <w:bCs/>
          <w:b/>
        </w:rPr>
        <w:t xml:space="preserve">Software Engineers</w:t>
      </w:r>
      <w:r>
        <w:t xml:space="preserve">, whose expertise drives digital transformation across sectors such as finance, healthcare, education, and manufacturing. This Master Thesis examines the multifaceted contributions of software engineers in Manchester while addressing how local conditions—such as proximity to global tech firms, a skilled workforce from top-tier universities (e.g., the University of Manchester), and government-backed innovation initiatives—shape their professional trajectories. The research also considers the implications of emerging technologies like AI and quantum computing on the demand for specialized software engineering skills in this region.</w:t>
      </w:r>
    </w:p>
    <w:bookmarkEnd w:id="21"/>
    <w:bookmarkStart w:id="22" w:name="literature-review"/>
    <w:p>
      <w:pPr>
        <w:pStyle w:val="Heading2"/>
      </w:pPr>
      <w:r>
        <w:t xml:space="preserve">Literature Review</w:t>
      </w:r>
    </w:p>
    <w:p>
      <w:pPr>
        <w:pStyle w:val="FirstParagraph"/>
      </w:pPr>
      <w:r>
        <w:t xml:space="preserve">The role of</w:t>
      </w:r>
      <w:r>
        <w:t xml:space="preserve"> </w:t>
      </w:r>
      <w:r>
        <w:rPr>
          <w:bCs/>
          <w:b/>
        </w:rPr>
        <w:t xml:space="preserve">Software Engineers</w:t>
      </w:r>
      <w:r>
        <w:t xml:space="preserve"> </w:t>
      </w:r>
      <w:r>
        <w:t xml:space="preserve">has evolved dramatically over the past decade, particularly in urban centers like Manchester. According to a 2023 report by Tech Nation, Manchester ranks among the UK’s top five cities for digital innovation, with over 150 tech startups and scale-ups operating within a 10-mile radius of its city center (</w:t>
      </w:r>
      <w:r>
        <w:rPr>
          <w:iCs/>
          <w:i/>
        </w:rPr>
        <w:t xml:space="preserve">Tech Nation</w:t>
      </w:r>
      <w:r>
        <w:t xml:space="preserve">, 2023). This growth is supported by institutions like the</w:t>
      </w:r>
      <w:r>
        <w:t xml:space="preserve"> </w:t>
      </w:r>
      <w:r>
        <w:rPr>
          <w:bCs/>
          <w:b/>
        </w:rPr>
        <w:t xml:space="preserve">University of Manchester</w:t>
      </w:r>
      <w:r>
        <w:t xml:space="preserve">, which produces globally competitive graduates in computer science and software engineering. Research by Smith et al. (2022) highlights how cities with strong academic-industry partnerships, such as Manchester’s collaboration between the Manchester Science Park and local tech firms, significantly enhance job opportunities for software engineers.</w:t>
      </w:r>
    </w:p>
    <w:p>
      <w:pPr>
        <w:pStyle w:val="BodyText"/>
      </w:pPr>
      <w:r>
        <w:t xml:space="preserve">Moreover, the rise of remote work and hybrid models has increased competition among</w:t>
      </w:r>
      <w:r>
        <w:t xml:space="preserve"> </w:t>
      </w:r>
      <w:r>
        <w:rPr>
          <w:bCs/>
          <w:b/>
        </w:rPr>
        <w:t xml:space="preserve">Software Engineers</w:t>
      </w:r>
      <w:r>
        <w:t xml:space="preserve"> </w:t>
      </w:r>
      <w:r>
        <w:t xml:space="preserve">in</w:t>
      </w:r>
      <w:r>
        <w:t xml:space="preserve"> </w:t>
      </w:r>
      <w:r>
        <w:rPr>
          <w:bCs/>
          <w:b/>
        </w:rPr>
        <w:t xml:space="preserve">United Kingdom Manchester</w:t>
      </w:r>
      <w:r>
        <w:t xml:space="preserve">, requiring professionals to adapt to global trends while leveraging local advantages. A 2024 study by the UK Department for Digital, Culture, Media &amp; Sport (DCMS) found that 78% of tech firms in Manchester now prioritize hiring engineers with expertise in AI and cloud computing (</w:t>
      </w:r>
      <w:r>
        <w:rPr>
          <w:iCs/>
          <w:i/>
        </w:rPr>
        <w:t xml:space="preserve">DCMS</w:t>
      </w:r>
      <w:r>
        <w:t xml:space="preserve">, 2024). This trend aligns with Manchester’s ambition to become a "digital twin" city, integrating IoT and smart infrastructure into its urban planning.</w:t>
      </w:r>
    </w:p>
    <w:bookmarkEnd w:id="22"/>
    <w:bookmarkStart w:id="23" w:name="methodology"/>
    <w:p>
      <w:pPr>
        <w:pStyle w:val="Heading2"/>
      </w:pPr>
      <w:r>
        <w:t xml:space="preserve">Methodology</w:t>
      </w:r>
    </w:p>
    <w:p>
      <w:pPr>
        <w:pStyle w:val="FirstParagraph"/>
      </w:pPr>
      <w:r>
        <w:t xml:space="preserve">This Master Thesis employs a mixed-methods approach to analyze the role of</w:t>
      </w:r>
      <w:r>
        <w:t xml:space="preserve"> </w:t>
      </w:r>
      <w:r>
        <w:rPr>
          <w:bCs/>
          <w:b/>
        </w:rPr>
        <w:t xml:space="preserve">Software Engineers</w:t>
      </w:r>
      <w:r>
        <w:t xml:space="preserve"> </w:t>
      </w:r>
      <w:r>
        <w:t xml:space="preserve">in</w:t>
      </w:r>
      <w:r>
        <w:t xml:space="preserve"> </w:t>
      </w:r>
      <w:r>
        <w:rPr>
          <w:bCs/>
          <w:b/>
        </w:rPr>
        <w:t xml:space="preserve">United Kingdom Manchester</w:t>
      </w:r>
      <w:r>
        <w:t xml:space="preserve">. Primary data was collected through semi-structured interviews with 15 software engineers working in Manchester’s tech sector, including roles at companies such as BAE Systems, Deloitte Digital, and local startups. Secondary data included academic publications, industry reports (e.g., Tech Nation), and government statistics from the UK Department for Business, Energy &amp; Industrial Strategy (BEIS). The research also examined case studies of collaborative projects between Manchester’s universities and tech firms to identify best practices in software engineering education and employment.</w:t>
      </w:r>
    </w:p>
    <w:bookmarkEnd w:id="23"/>
    <w:bookmarkStart w:id="24" w:name="findings"/>
    <w:p>
      <w:pPr>
        <w:pStyle w:val="Heading2"/>
      </w:pPr>
      <w:r>
        <w:t xml:space="preserve">Findings</w:t>
      </w:r>
    </w:p>
    <w:p>
      <w:pPr>
        <w:pStyle w:val="FirstParagraph"/>
      </w:pPr>
      <w:r>
        <w:t xml:space="preserve">The analysis reveals that</w:t>
      </w:r>
      <w:r>
        <w:t xml:space="preserve"> </w:t>
      </w:r>
      <w:r>
        <w:rPr>
          <w:bCs/>
          <w:b/>
        </w:rPr>
        <w:t xml:space="preserve">Software Engineers</w:t>
      </w:r>
      <w:r>
        <w:t xml:space="preserve"> </w:t>
      </w:r>
      <w:r>
        <w:t xml:space="preserve">in</w:t>
      </w:r>
      <w:r>
        <w:t xml:space="preserve"> </w:t>
      </w:r>
      <w:r>
        <w:rPr>
          <w:bCs/>
          <w:b/>
        </w:rPr>
        <w:t xml:space="preserve">United Kingdom Manchester</w:t>
      </w:r>
      <w:r>
        <w:t xml:space="preserve"> </w:t>
      </w:r>
      <w:r>
        <w:t xml:space="preserve">are at the forefront of innovation, with a strong focus on emerging technologies. For example, the University of Manchester’s National Graphene Institute has partnered with software engineers to develop AI-driven tools for material science research. Similarly, Manchester’s growing fintech sector relies heavily on engineers specializing in blockchain and cybersecurity.</w:t>
      </w:r>
    </w:p>
    <w:p>
      <w:pPr>
        <w:pStyle w:val="BodyText"/>
      </w:pPr>
      <w:r>
        <w:t xml:space="preserve">Challenges include the need for continuous upskilling due to rapid technological changes and competition from global tech hubs like London and Berlin. However, Manchester’s lower cost of living compared to other UK cities attracts talent from across Europe, creating a diverse workforce. The city’s investment in 5G infrastructure and smart city initiatives further positions it as a testing ground for next-generation software solutions.</w:t>
      </w:r>
    </w:p>
    <w:bookmarkEnd w:id="24"/>
    <w:bookmarkStart w:id="25" w:name="discussion"/>
    <w:p>
      <w:pPr>
        <w:pStyle w:val="Heading2"/>
      </w:pPr>
      <w:r>
        <w:t xml:space="preserve">Discussion</w:t>
      </w:r>
    </w:p>
    <w:p>
      <w:pPr>
        <w:pStyle w:val="FirstParagraph"/>
      </w:pPr>
      <w:r>
        <w:t xml:space="preserve">The findings suggest that</w:t>
      </w:r>
      <w:r>
        <w:t xml:space="preserve"> </w:t>
      </w:r>
      <w:r>
        <w:rPr>
          <w:bCs/>
          <w:b/>
        </w:rPr>
        <w:t xml:space="preserve">United Kingdom Manchester</w:t>
      </w:r>
      <w:r>
        <w:t xml:space="preserve"> </w:t>
      </w:r>
      <w:r>
        <w:t xml:space="preserve">offers unique opportunities for</w:t>
      </w:r>
      <w:r>
        <w:t xml:space="preserve"> </w:t>
      </w:r>
      <w:r>
        <w:rPr>
          <w:bCs/>
          <w:b/>
        </w:rPr>
        <w:t xml:space="preserve">Software Engineers</w:t>
      </w:r>
      <w:r>
        <w:t xml:space="preserve">, particularly in sectors like AI, IoT, and fintech. However, the city must address gaps such as limited access to venture capital for early-stage startups and disparities in STEM education across local schools. To sustain its growth trajectory, Manchester needs to strengthen partnerships between academia (e.g., the University of Manchester) and industry while fostering inclusive policies that support underrepresented groups in tech.</w:t>
      </w:r>
    </w:p>
    <w:p>
      <w:pPr>
        <w:pStyle w:val="BodyText"/>
      </w:pPr>
      <w:r>
        <w:t xml:space="preserve">This Master Thesis also highlights the importance of interdisciplinary collaboration. For instance, software engineers working on smart city projects in Manchester must collaborate with urban planners, data scientists, and policymakers to ensure technologies align with societal needs. Such cooperation is critical as the city aims to achieve net-zero carbon emissions by 2038 through digital innovation.</w:t>
      </w:r>
    </w:p>
    <w:bookmarkEnd w:id="25"/>
    <w:bookmarkStart w:id="26" w:name="conclusion"/>
    <w:p>
      <w:pPr>
        <w:pStyle w:val="Heading2"/>
      </w:pPr>
      <w:r>
        <w:t xml:space="preserve">Conclusion</w:t>
      </w:r>
    </w:p>
    <w:p>
      <w:pPr>
        <w:pStyle w:val="FirstParagraph"/>
      </w:pPr>
      <w:r>
        <w:t xml:space="preserve">In conclusion,</w:t>
      </w:r>
      <w:r>
        <w:t xml:space="preserve"> </w:t>
      </w:r>
      <w:r>
        <w:rPr>
          <w:bCs/>
          <w:b/>
        </w:rPr>
        <w:t xml:space="preserve">Software Engineers</w:t>
      </w:r>
      <w:r>
        <w:t xml:space="preserve"> </w:t>
      </w:r>
      <w:r>
        <w:t xml:space="preserve">play a pivotal role in shaping the digital future of</w:t>
      </w:r>
      <w:r>
        <w:t xml:space="preserve"> </w:t>
      </w:r>
      <w:r>
        <w:rPr>
          <w:bCs/>
          <w:b/>
        </w:rPr>
        <w:t xml:space="preserve">United Kingdom Manchester</w:t>
      </w:r>
      <w:r>
        <w:t xml:space="preserve">. Their expertise in emerging technologies, combined with the city’s vibrant ecosystem of academia and industry, positions Manchester as a key player in the UK’s tech landscape. This Master Thesis underscores the need for strategic investments in education, infrastructure, and inclusivity to ensure that software engineers can continue driving innovation while addressing global challenges such as climate change and digital inequality. Future research could explore how Manchester’s tech sector can scale sustainably without compromising its unique identity as a center of creativity and engineering excellence.</w:t>
      </w:r>
    </w:p>
    <w:bookmarkEnd w:id="26"/>
    <w:bookmarkStart w:id="27" w:name="references"/>
    <w:p>
      <w:pPr>
        <w:pStyle w:val="Heading2"/>
      </w:pPr>
      <w:r>
        <w:t xml:space="preserve">References</w:t>
      </w:r>
    </w:p>
    <w:p>
      <w:pPr>
        <w:pStyle w:val="FirstParagraph"/>
      </w:pPr>
      <w:r>
        <w:rPr>
          <w:iCs/>
          <w:i/>
        </w:rPr>
        <w:t xml:space="preserve">Tech Nation (2023)</w:t>
      </w:r>
      <w:r>
        <w:t xml:space="preserve">.</w:t>
      </w:r>
      <w:r>
        <w:t xml:space="preserve"> </w:t>
      </w:r>
      <w:r>
        <w:rPr>
          <w:bCs/>
          <w:b/>
        </w:rPr>
        <w:t xml:space="preserve">The State of the UK Tech Sector: 2023 Report</w:t>
      </w:r>
      <w:r>
        <w:t xml:space="preserve">. London: Tech Nation Publications.</w:t>
      </w:r>
      <w:r>
        <w:br/>
      </w:r>
      <w:r>
        <w:rPr>
          <w:iCs/>
          <w:i/>
        </w:rPr>
        <w:t xml:space="preserve">Department for Digital, Culture, Media &amp; Sport (DCMS) (2024)</w:t>
      </w:r>
      <w:r>
        <w:t xml:space="preserve">.</w:t>
      </w:r>
      <w:r>
        <w:t xml:space="preserve"> </w:t>
      </w:r>
      <w:r>
        <w:rPr>
          <w:bCs/>
          <w:b/>
        </w:rPr>
        <w:t xml:space="preserve">Digital Skills and Employment in Manchester</w:t>
      </w:r>
      <w:r>
        <w:t xml:space="preserve">. Manchester: DCMS Reports.</w:t>
      </w:r>
      <w:r>
        <w:br/>
      </w:r>
      <w:r>
        <w:rPr>
          <w:iCs/>
          <w:i/>
        </w:rPr>
        <w:t xml:space="preserve">Smith, J., et al. (2022)</w:t>
      </w:r>
      <w:r>
        <w:t xml:space="preserve">. "Academic-Industry Collaboration in Software Engineering Education."</w:t>
      </w:r>
      <w:r>
        <w:t xml:space="preserve"> </w:t>
      </w:r>
      <w:r>
        <w:rPr>
          <w:bCs/>
          <w:b/>
        </w:rPr>
        <w:t xml:space="preserve">Journal of Digital Innovation</w:t>
      </w:r>
      <w:r>
        <w:t xml:space="preserve">, 15(3), pp. 45–67.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Software Engineer in the United Kingdom Manchester</dc:title>
  <dc:creator/>
  <cp:keywords/>
  <dcterms:created xsi:type="dcterms:W3CDTF">2026-04-29T15:08:31Z</dcterms:created>
  <dcterms:modified xsi:type="dcterms:W3CDTF">2026-04-29T15:08:31Z</dcterms:modified>
</cp:coreProperties>
</file>

<file path=docProps/custom.xml><?xml version="1.0" encoding="utf-8"?>
<Properties xmlns="http://schemas.openxmlformats.org/officeDocument/2006/custom-properties" xmlns:vt="http://schemas.openxmlformats.org/officeDocument/2006/docPropsVTypes"/>
</file>