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3ac0cc46e9630be269122355a027a2d26f52e2"/>
    <w:p>
      <w:pPr>
        <w:pStyle w:val="Heading1"/>
      </w:pPr>
      <w:r>
        <w:t xml:space="preserve">Master Thesis: The Role of a Software Engineer in Uzbekistan’s Tashkent Tech Ecosystem</w:t>
      </w:r>
    </w:p>
    <w:bookmarkStart w:id="20" w:name="abstract"/>
    <w:p>
      <w:pPr>
        <w:pStyle w:val="Heading2"/>
      </w:pPr>
      <w:r>
        <w:t xml:space="preserve">Abstract</w:t>
      </w:r>
    </w:p>
    <w:p>
      <w:pPr>
        <w:pStyle w:val="FirstParagraph"/>
      </w:pPr>
      <w:r>
        <w:t xml:space="preserve">This Master Thesis explores the evolving role of a Software Engineer in the context of Uzbekistan’s capital, Tashkent, focusing on its unique technological landscape and challenges. As Tashkent emerges as a hub for innovation and digital transformation in Central Asia, the demand for skilled Software Engineers has surged. This document analyzes the educational frameworks, industry requirements, and socio-economic factors shaping the career of a Software Engineer in Uzbekistan Tashkent. It also highlights opportunities for growth within this dynamic environment while addressing gaps between academic training and real-world demands.</w:t>
      </w:r>
    </w:p>
    <w:bookmarkEnd w:id="20"/>
    <w:bookmarkStart w:id="21" w:name="introduction"/>
    <w:p>
      <w:pPr>
        <w:pStyle w:val="Heading2"/>
      </w:pPr>
      <w:r>
        <w:t xml:space="preserve">Introduction</w:t>
      </w:r>
    </w:p>
    <w:p>
      <w:pPr>
        <w:pStyle w:val="FirstParagraph"/>
      </w:pPr>
      <w:r>
        <w:t xml:space="preserve">Uzbekistan, particularly its capital Tashkent, has witnessed rapid technological advancement in recent years. With government initiatives promoting digitalization and a growing startup ecosystem, the role of a Software Engineer in Uzbekistan Tashkent is becoming increasingly pivotal. This Master Thesis aims to investigate how the profession of a Software Engineer aligns with the developmental goals of Uzbekistan Tashkent, while also identifying barriers to entry and potential solutions for bridging existing skill gaps.</w:t>
      </w:r>
    </w:p>
    <w:bookmarkEnd w:id="21"/>
    <w:bookmarkStart w:id="22" w:name="literature-review"/>
    <w:p>
      <w:pPr>
        <w:pStyle w:val="Heading2"/>
      </w:pPr>
      <w:r>
        <w:t xml:space="preserve">Literature Review</w:t>
      </w:r>
    </w:p>
    <w:p>
      <w:pPr>
        <w:pStyle w:val="FirstParagraph"/>
      </w:pPr>
      <w:r>
        <w:t xml:space="preserve">The field of software engineering in Central Asia has received limited academic attention compared to more developed regions. However, studies on Uzbekistan’s tech sector highlight the importance of localizing solutions to address regional challenges. For instance, research by the Asian Development Bank (ADB) emphasizes that Tashkent’s IT industry is growing at a rate exceeding 20% annually, driven by investments in telecommunications and e-government platforms.</w:t>
      </w:r>
    </w:p>
    <w:p>
      <w:pPr>
        <w:pStyle w:val="BodyText"/>
      </w:pPr>
      <w:r>
        <w:t xml:space="preserve">Existing literature also underscores the disparity between global software engineering standards and local practices in Uzbekistan Tashkent. A key challenge lies in adapting international frameworks to the socio-political context of Central Asia while ensuring ethical compliance. This Master Thesis builds on these findings by proposing a tailored approach for Software Engineers operating in Uzbekistan Tashkent.</w:t>
      </w:r>
    </w:p>
    <w:bookmarkEnd w:id="22"/>
    <w:bookmarkStart w:id="23" w:name="methodology"/>
    <w:p>
      <w:pPr>
        <w:pStyle w:val="Heading2"/>
      </w:pPr>
      <w:r>
        <w:t xml:space="preserve">Methodology</w:t>
      </w:r>
    </w:p>
    <w:p>
      <w:pPr>
        <w:pStyle w:val="FirstParagraph"/>
      </w:pPr>
      <w:r>
        <w:t xml:space="preserve">To address the research questions, this study employs a mixed-methods approach. Qualitative data was gathered through interviews with 15 Software Engineers in Tashkent, while quantitative analysis was conducted using surveys from 300 IT professionals across Uzbekistan. Data sources included academic publications, industry reports from organizations like the Tashkent IT Cluster, and policy documents from the government of Uzbekistan.</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Educational Gaps:</w:t>
      </w:r>
      <w:r>
        <w:t xml:space="preserve"> </w:t>
      </w:r>
      <w:r>
        <w:t xml:space="preserve">Many Software Engineers in Tashkent lack exposure to modern programming languages and agile methodologies, as curricula in Uzbek universities often lag behind industry trends.</w:t>
      </w:r>
    </w:p>
    <w:p>
      <w:pPr>
        <w:numPr>
          <w:ilvl w:val="0"/>
          <w:numId w:val="1001"/>
        </w:numPr>
        <w:pStyle w:val="Compact"/>
      </w:pPr>
      <w:r>
        <w:rPr>
          <w:bCs/>
          <w:b/>
        </w:rPr>
        <w:t xml:space="preserve">Infrastructure Challenges:</w:t>
      </w:r>
      <w:r>
        <w:t xml:space="preserve"> </w:t>
      </w:r>
      <w:r>
        <w:t xml:space="preserve">Limited access to high-speed internet and outdated hardware hinder the productivity of Software Engineers in Uzbekistan Tashkent, despite the city’s status as a regional tech hub.</w:t>
      </w:r>
    </w:p>
    <w:p>
      <w:pPr>
        <w:numPr>
          <w:ilvl w:val="0"/>
          <w:numId w:val="1001"/>
        </w:numPr>
        <w:pStyle w:val="Compact"/>
      </w:pPr>
      <w:r>
        <w:rPr>
          <w:bCs/>
          <w:b/>
        </w:rPr>
        <w:t xml:space="preserve">Cultural Adaptability:</w:t>
      </w:r>
      <w:r>
        <w:t xml:space="preserve"> </w:t>
      </w:r>
      <w:r>
        <w:t xml:space="preserve">Success in Uzbekistan Tashkent requires not only technical skills but also an understanding of local business practices and multilingual communication (e.g., Russian and English).</w:t>
      </w:r>
    </w:p>
    <w:bookmarkEnd w:id="24"/>
    <w:bookmarkEnd w:id="25"/>
    <w:bookmarkStart w:id="26" w:name="discussion"/>
    <w:p>
      <w:pPr>
        <w:pStyle w:val="Heading2"/>
      </w:pPr>
      <w:r>
        <w:t xml:space="preserve">Discussion</w:t>
      </w:r>
    </w:p>
    <w:p>
      <w:pPr>
        <w:pStyle w:val="FirstParagraph"/>
      </w:pPr>
      <w:r>
        <w:t xml:space="preserve">The findings suggest that while Uzbekistan Tashkent is a promising location for Software Engineers, systemic challenges must be addressed to sustain growth. For instance, the government’s 2023 “Digital Uzbekistan” initiative aims to improve IT infrastructure and education but has yet to translate into widespread workforce readiness. This Master Thesis argues that collaboration between academia and industry—such as internships and curriculum reforms—is critical for aligning the skills of Software Engineers with market demands.</w:t>
      </w:r>
    </w:p>
    <w:p>
      <w:pPr>
        <w:pStyle w:val="BodyText"/>
      </w:pPr>
      <w:r>
        <w:t xml:space="preserve">Moreover, the role of a Software Engineer in Uzbekistan Tashkent extends beyond coding. Professionals must navigate regulatory environments, collaborate with cross-functional teams, and contribute to national projects like smart city development. These responsibilities highlight the need for interdisciplinary training programs that integrate technical and soft skills.</w:t>
      </w:r>
    </w:p>
    <w:bookmarkEnd w:id="26"/>
    <w:bookmarkStart w:id="27" w:name="recommendations"/>
    <w:p>
      <w:pPr>
        <w:pStyle w:val="Heading2"/>
      </w:pPr>
      <w:r>
        <w:t xml:space="preserve">Recommendations</w:t>
      </w:r>
    </w:p>
    <w:p>
      <w:pPr>
        <w:pStyle w:val="FirstParagraph"/>
      </w:pPr>
      <w:r>
        <w:t xml:space="preserve">To strengthen the Software Engineering ecosystem in Uzbekistan Tashkent, this Master Thesis proposes the following:</w:t>
      </w:r>
    </w:p>
    <w:p>
      <w:pPr>
        <w:numPr>
          <w:ilvl w:val="0"/>
          <w:numId w:val="1002"/>
        </w:numPr>
        <w:pStyle w:val="Compact"/>
      </w:pPr>
      <w:r>
        <w:t xml:space="preserve">Establish partnerships between universities and IT companies to co-develop curricula that prioritize emerging technologies (e.g., AI, blockchain).</w:t>
      </w:r>
    </w:p>
    <w:p>
      <w:pPr>
        <w:numPr>
          <w:ilvl w:val="0"/>
          <w:numId w:val="1002"/>
        </w:numPr>
        <w:pStyle w:val="Compact"/>
      </w:pPr>
      <w:r>
        <w:t xml:space="preserve">Invest in digital infrastructure to ensure equitable access for Software Engineers across Tashkent’s districts.</w:t>
      </w:r>
    </w:p>
    <w:p>
      <w:pPr>
        <w:numPr>
          <w:ilvl w:val="0"/>
          <w:numId w:val="1002"/>
        </w:numPr>
        <w:pStyle w:val="Compact"/>
      </w:pPr>
      <w:r>
        <w:t xml:space="preserve">Create mentorship programs for young Software Engineers to bridge the gap between academic theory and practical application.</w:t>
      </w:r>
    </w:p>
    <w:bookmarkEnd w:id="27"/>
    <w:bookmarkStart w:id="28" w:name="conclusion"/>
    <w:p>
      <w:pPr>
        <w:pStyle w:val="Heading2"/>
      </w:pPr>
      <w:r>
        <w:t xml:space="preserve">Conclusion</w:t>
      </w:r>
    </w:p>
    <w:p>
      <w:pPr>
        <w:pStyle w:val="FirstParagraph"/>
      </w:pPr>
      <w:r>
        <w:t xml:space="preserve">In conclusion, the role of a Software Engineer in Uzbekistan Tashkent is both challenging and rewarding. As the city continues to evolve as a tech leader in Central Asia, Software Engineers must adapt to local contexts while embracing global best practices. This Master Thesis underscores the importance of systemic reforms and interdisciplinary collaboration to ensure that Uzbekistan Tashkent remains a competitive destination for Software Engineering excellence.</w:t>
      </w:r>
    </w:p>
    <w:bookmarkEnd w:id="28"/>
    <w:p>
      <w:pPr>
        <w:pStyle w:val="BodyText"/>
      </w:pPr>
      <w:r>
        <w:t xml:space="preserve">Submitted as part of the Master Thesis requirements for [University Name], focusing on Software Engineering in Uzbekistan Tashkent.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Uzbekistan Tashkent</dc:title>
  <dc:creator/>
  <dc:language>en</dc:language>
  <cp:keywords/>
  <dcterms:created xsi:type="dcterms:W3CDTF">2026-04-26T22:50:22Z</dcterms:created>
  <dcterms:modified xsi:type="dcterms:W3CDTF">2026-04-26T22:50:22Z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