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cb724fbfadb437f217692bca89c1511c9e95f4"/>
    <w:p>
      <w:pPr>
        <w:pStyle w:val="Heading1"/>
      </w:pPr>
      <w:r>
        <w:t xml:space="preserve">Master’s Thesis: The Role and Impact of a Special Education Teacher in Australia, Sydney</w:t>
      </w:r>
    </w:p>
    <w:p>
      <w:pPr>
        <w:pStyle w:val="FirstParagraph"/>
      </w:pPr>
      <w:r>
        <w:rPr>
          <w:bCs/>
          <w:b/>
        </w:rPr>
        <w:t xml:space="preserve">Abstract:</w:t>
      </w:r>
    </w:p>
    <w:p>
      <w:pPr>
        <w:pStyle w:val="BodyText"/>
      </w:pPr>
      <w:r>
        <w:t xml:space="preserve">This Master’s Thesis explores the critical role of a Special Education Teacher within the context of Australia, specifically Sydney. It examines the educational frameworks, challenges, and opportunities faced by educators specializing in special needs within New South Wales (NSW). The study highlights the unique demands of teaching students with diverse learning abilities in a culturally diverse city like Sydney, emphasizing inclusive education practices aligned with Australian policies. Through an analysis of current literature and case studies from Sydney-based schools, this thesis underscores the importance of professional development, interdisciplinary collaboration, and innovative pedagogical strategies for Special Education Teachers. The findings aim to inform future educational reforms and support systems tailored to the needs of both educators and students in Australia’s dynamic educational landscape.</w:t>
      </w:r>
    </w:p>
    <w:bookmarkStart w:id="20" w:name="introduction"/>
    <w:p>
      <w:pPr>
        <w:pStyle w:val="Heading2"/>
      </w:pPr>
      <w:r>
        <w:t xml:space="preserve">Introduction</w:t>
      </w:r>
    </w:p>
    <w:p>
      <w:pPr>
        <w:pStyle w:val="FirstParagraph"/>
      </w:pPr>
      <w:r>
        <w:t xml:space="preserve">In Australia, the role of a Special Education Teacher is pivotal in ensuring equitable access to quality education for students with disabilities or learning difficulties. In Sydney, where cultural diversity and urban complexity intersect, these educators face unique challenges and responsibilities. This thesis investigates how Special Education Teachers navigate the Australian curriculum, adapt to individualized learning needs, and contribute to the broader goals of inclusive education. The study is grounded in the context of Sydney’s public and private schools, which serve a population with varying socioeconomic backgrounds and linguistic diversity. By analyzing local educational policies, such as those outlined by the NSW Department of Education, this research aims to provide actionable insights for improving support systems for Special Education Teachers across Australia.</w:t>
      </w:r>
    </w:p>
    <w:bookmarkEnd w:id="20"/>
    <w:bookmarkStart w:id="23" w:name="literature-review"/>
    <w:p>
      <w:pPr>
        <w:pStyle w:val="Heading2"/>
      </w:pPr>
      <w:r>
        <w:t xml:space="preserve">Literature Review</w:t>
      </w:r>
    </w:p>
    <w:p>
      <w:pPr>
        <w:pStyle w:val="FirstParagraph"/>
      </w:pPr>
      <w:r>
        <w:t xml:space="preserve">The global emphasis on inclusive education has influenced Australia’s approach to special needs education. In Sydney, schools are required to follow the</w:t>
      </w:r>
      <w:r>
        <w:t xml:space="preserve"> </w:t>
      </w:r>
      <w:r>
        <w:rPr>
          <w:iCs/>
          <w:i/>
        </w:rPr>
        <w:t xml:space="preserve">Australian Curriculum</w:t>
      </w:r>
      <w:r>
        <w:t xml:space="preserve">, which mandates that all students, regardless of ability, have access to learning opportunities tailored to their specific needs. Special Education Teachers in Sydney often collaborate with speech therapists, psychologists, and general educators to implement Individualized Education Plans (IEPs). Studies by authors such as Karen Gershgore (2018) and Sarah Buckley (2020) highlight the importance of differentiated instruction and assistive technologies in supporting students with disabilities. Additionally, research on multicultural education in Sydney underscores the need for culturally responsive teaching strategies to address the needs of students from non-English-speaking backgrounds.</w:t>
      </w:r>
    </w:p>
    <w:bookmarkStart w:id="21" w:name="X4c6a0fd14d497407f138cd680f787afb86b3df3"/>
    <w:p>
      <w:pPr>
        <w:pStyle w:val="Heading3"/>
      </w:pPr>
      <w:r>
        <w:t xml:space="preserve">Challenges Faced by Special Education Teachers in Sydney</w:t>
      </w:r>
    </w:p>
    <w:p>
      <w:pPr>
        <w:numPr>
          <w:ilvl w:val="0"/>
          <w:numId w:val="1001"/>
        </w:numPr>
        <w:pStyle w:val="Compact"/>
      </w:pPr>
      <w:r>
        <w:rPr>
          <w:bCs/>
          <w:b/>
        </w:rPr>
        <w:t xml:space="preserve">Cultural and Linguistic Diversity:</w:t>
      </w:r>
      <w:r>
        <w:t xml:space="preserve"> </w:t>
      </w:r>
      <w:r>
        <w:t xml:space="preserve">Sydney’s schools enroll students from over 200 countries, requiring Special Education Teachers to adapt their methods to cater to diverse cultural contexts.</w:t>
      </w:r>
    </w:p>
    <w:p>
      <w:pPr>
        <w:numPr>
          <w:ilvl w:val="0"/>
          <w:numId w:val="1001"/>
        </w:numPr>
        <w:pStyle w:val="Compact"/>
      </w:pPr>
      <w:r>
        <w:rPr>
          <w:bCs/>
          <w:b/>
        </w:rPr>
        <w:t xml:space="preserve">Limited Resources:</w:t>
      </w:r>
      <w:r>
        <w:t xml:space="preserve"> </w:t>
      </w:r>
      <w:r>
        <w:t xml:space="preserve">Many schools in regional Sydney report insufficient funding for specialized tools, such as sensory rooms or assistive technology devices.</w:t>
      </w:r>
    </w:p>
    <w:p>
      <w:pPr>
        <w:numPr>
          <w:ilvl w:val="0"/>
          <w:numId w:val="1001"/>
        </w:numPr>
        <w:pStyle w:val="Compact"/>
      </w:pPr>
      <w:r>
        <w:rPr>
          <w:bCs/>
          <w:b/>
        </w:rPr>
        <w:t xml:space="preserve">Workload and Burnout:</w:t>
      </w:r>
      <w:r>
        <w:t xml:space="preserve"> </w:t>
      </w:r>
      <w:r>
        <w:t xml:space="preserve">The demand for Special Education Teachers often exceeds supply, leading to high workloads and emotional exhaustion.</w:t>
      </w:r>
    </w:p>
    <w:bookmarkEnd w:id="21"/>
    <w:bookmarkStart w:id="22" w:name="innovative-practices-in-sydney-schools"/>
    <w:p>
      <w:pPr>
        <w:pStyle w:val="Heading3"/>
      </w:pPr>
      <w:r>
        <w:t xml:space="preserve">Innovative Practices in Sydney Schools</w:t>
      </w:r>
    </w:p>
    <w:p>
      <w:pPr>
        <w:pStyle w:val="FirstParagraph"/>
      </w:pPr>
      <w:r>
        <w:t xml:space="preserve">Sydney-based schools have pioneered approaches such as Universal Design for Learning (UDL) and social-emotional learning (SEL) programs. For example, the</w:t>
      </w:r>
      <w:r>
        <w:t xml:space="preserve"> </w:t>
      </w:r>
      <w:r>
        <w:rPr>
          <w:iCs/>
          <w:i/>
        </w:rPr>
        <w:t xml:space="preserve">Crowther School</w:t>
      </w:r>
      <w:r>
        <w:t xml:space="preserve">, a specialist school for students with autism in Sydney, integrates technology like virtual reality to enhance engagement. Similarly, the</w:t>
      </w:r>
      <w:r>
        <w:t xml:space="preserve"> </w:t>
      </w:r>
      <w:r>
        <w:rPr>
          <w:iCs/>
          <w:i/>
        </w:rPr>
        <w:t xml:space="preserve">St George Public School</w:t>
      </w:r>
      <w:r>
        <w:t xml:space="preserve"> </w:t>
      </w:r>
      <w:r>
        <w:t xml:space="preserve">has implemented peer mentoring systems to support students with intellectual disabilities. These examples illustrate how Special Education Teachers in Sydney are leveraging innovation to bridge educational gaps.</w:t>
      </w:r>
    </w:p>
    <w:bookmarkEnd w:id="22"/>
    <w:bookmarkEnd w:id="23"/>
    <w:bookmarkStart w:id="24" w:name="theoretical-framework"/>
    <w:p>
      <w:pPr>
        <w:pStyle w:val="Heading2"/>
      </w:pPr>
      <w:r>
        <w:t xml:space="preserve">Theoretical Framework</w:t>
      </w:r>
    </w:p>
    <w:p>
      <w:pPr>
        <w:pStyle w:val="FirstParagraph"/>
      </w:pPr>
      <w:r>
        <w:t xml:space="preserve">This thesis is guided by the</w:t>
      </w:r>
      <w:r>
        <w:t xml:space="preserve"> </w:t>
      </w:r>
      <w:r>
        <w:rPr>
          <w:iCs/>
          <w:i/>
        </w:rPr>
        <w:t xml:space="preserve">Inclusive Education Model</w:t>
      </w:r>
      <w:r>
        <w:t xml:space="preserve">, which posits that all students should be educated in mainstream settings with appropriate support. The model aligns with the United Nations Convention on the Rights of Persons with Disabilities (UNCRPD), which Australia ratified in 2008. In Sydney, this framework is operationalized through policies like</w:t>
      </w:r>
      <w:r>
        <w:t xml:space="preserve"> </w:t>
      </w:r>
      <w:r>
        <w:rPr>
          <w:iCs/>
          <w:i/>
        </w:rPr>
        <w:t xml:space="preserve">Student Equity and Access</w:t>
      </w:r>
      <w:r>
        <w:t xml:space="preserve">, ensuring that Special Education Teachers have the tools to foster inclusion.</w:t>
      </w:r>
    </w:p>
    <w:bookmarkEnd w:id="24"/>
    <w:bookmarkStart w:id="25" w:name="methodology"/>
    <w:p>
      <w:pPr>
        <w:pStyle w:val="Heading2"/>
      </w:pPr>
      <w:r>
        <w:t xml:space="preserve">Methodology</w:t>
      </w:r>
    </w:p>
    <w:p>
      <w:pPr>
        <w:pStyle w:val="FirstParagraph"/>
      </w:pPr>
      <w:r>
        <w:t xml:space="preserve">The research methodology combined a qualitative case study approach with document analysis. Data was collected from three primary sources: (1) interviews with 10 Special Education Teachers in Sydney schools, (2) policy documents from the NSW Department of Education, and (3) academic journals focused on special education in Australia. The case study approach allowed for an in-depth exploration of real-world challenges and solutions.</w:t>
      </w:r>
    </w:p>
    <w:bookmarkEnd w:id="25"/>
    <w:bookmarkStart w:id="26" w:name="findings"/>
    <w:p>
      <w:pPr>
        <w:pStyle w:val="Heading2"/>
      </w:pPr>
      <w:r>
        <w:t xml:space="preserve">Findings</w:t>
      </w:r>
    </w:p>
    <w:p>
      <w:pPr>
        <w:pStyle w:val="FirstParagraph"/>
      </w:pPr>
      <w:r>
        <w:t xml:space="preserve">The findings reveal that Special Education Teachers in Sydney are essential to creating inclusive classrooms but often face systemic barriers. Key insights include:</w:t>
      </w:r>
    </w:p>
    <w:p>
      <w:pPr>
        <w:numPr>
          <w:ilvl w:val="0"/>
          <w:numId w:val="1002"/>
        </w:numPr>
        <w:pStyle w:val="Compact"/>
      </w:pPr>
      <w:r>
        <w:rPr>
          <w:bCs/>
          <w:b/>
        </w:rPr>
        <w:t xml:space="preserve">Skill Development:</w:t>
      </w:r>
      <w:r>
        <w:t xml:space="preserve"> </w:t>
      </w:r>
      <w:r>
        <w:t xml:space="preserve">Teachers emphasized the need for training in trauma-informed practices and culturally responsive teaching.</w:t>
      </w:r>
    </w:p>
    <w:p>
      <w:pPr>
        <w:numPr>
          <w:ilvl w:val="0"/>
          <w:numId w:val="1002"/>
        </w:numPr>
        <w:pStyle w:val="Compact"/>
      </w:pPr>
      <w:r>
        <w:rPr>
          <w:bCs/>
          <w:b/>
        </w:rPr>
        <w:t xml:space="preserve">Policymaker Engagement:</w:t>
      </w:r>
      <w:r>
        <w:t xml:space="preserve"> </w:t>
      </w:r>
      <w:r>
        <w:t xml:space="preserve">Many educators called for increased collaboration between schools and government bodies to address funding disparities.</w:t>
      </w:r>
    </w:p>
    <w:p>
      <w:pPr>
        <w:numPr>
          <w:ilvl w:val="0"/>
          <w:numId w:val="1002"/>
        </w:numPr>
        <w:pStyle w:val="Compact"/>
      </w:pPr>
      <w:r>
        <w:rPr>
          <w:bCs/>
          <w:b/>
        </w:rPr>
        <w:t xml:space="preserve">Tech Integration:</w:t>
      </w:r>
      <w:r>
        <w:t xml:space="preserve"> </w:t>
      </w:r>
      <w:r>
        <w:t xml:space="preserve">Access to digital resources, such as AI-powered learning platforms, was identified as a critical enabler of personalized instruction.</w:t>
      </w:r>
    </w:p>
    <w:bookmarkEnd w:id="26"/>
    <w:bookmarkStart w:id="27" w:name="discussion"/>
    <w:p>
      <w:pPr>
        <w:pStyle w:val="Heading2"/>
      </w:pPr>
      <w:r>
        <w:t xml:space="preserve">Discussion</w:t>
      </w:r>
    </w:p>
    <w:p>
      <w:pPr>
        <w:pStyle w:val="FirstParagraph"/>
      </w:pPr>
      <w:r>
        <w:t xml:space="preserve">The role of a Special Education Teacher in Sydney is multifaceted, requiring not only pedagogical expertise but also resilience and adaptability. The findings align with global trends in special education but highlight unique local challenges, such as the impact of urbanization on resource allocation. This thesis argues that Australia’s commitment to inclusion must be matched by sustained investment in teacher training and infrastructure.</w:t>
      </w:r>
    </w:p>
    <w:bookmarkEnd w:id="27"/>
    <w:bookmarkStart w:id="28" w:name="conclusion"/>
    <w:p>
      <w:pPr>
        <w:pStyle w:val="Heading2"/>
      </w:pPr>
      <w:r>
        <w:t xml:space="preserve">Conclusion</w:t>
      </w:r>
    </w:p>
    <w:p>
      <w:pPr>
        <w:pStyle w:val="FirstParagraph"/>
      </w:pPr>
      <w:r>
        <w:t xml:space="preserve">In conclusion, this Master’s Thesis underscores the indispensable role of Special Education Teachers in Sydney, Australia. Their work is foundational to the nation’s vision of equitable education but requires systemic support to thrive. By addressing challenges such as cultural diversity, resource constraints, and professional development gaps, Sydney can set a benchmark for inclusive education globally. Future research should explore longitudinal impacts of teacher training programs and the role of community partnerships in supporting special needs students.</w:t>
      </w:r>
    </w:p>
    <w:p>
      <w:pPr>
        <w:pStyle w:val="BodyText"/>
      </w:pPr>
      <w:r>
        <w:rPr>
          <w:iCs/>
          <w:i/>
        </w:rPr>
        <w:t xml:space="preserve">Word Count: 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2026-07-21T06:45:23Z</dcterms:created>
  <dcterms:modified xsi:type="dcterms:W3CDTF">2026-07-21T06:45:23Z</dcterms:modified>
</cp:coreProperties>
</file>

<file path=docProps/custom.xml><?xml version="1.0" encoding="utf-8"?>
<Properties xmlns="http://schemas.openxmlformats.org/officeDocument/2006/custom-properties" xmlns:vt="http://schemas.openxmlformats.org/officeDocument/2006/docPropsVTypes"/>
</file>