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1" w:name="X96f9d1ea43436f5351b1ea76691ab497ad176f3"/>
    <w:p>
      <w:pPr>
        <w:pStyle w:val="Heading1"/>
      </w:pPr>
      <w:r>
        <w:t xml:space="preserve">Master Thesis: The Role and Challenges of Special Education Teachers in Bangladesh Dhaka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Special Education Teachers</w:t>
      </w:r>
      <w:r>
        <w:t xml:space="preserve"> </w:t>
      </w:r>
      <w:r>
        <w:t xml:space="preserve">in the context of</w:t>
      </w:r>
      <w:r>
        <w:t xml:space="preserve"> </w:t>
      </w:r>
      <w:r>
        <w:rPr>
          <w:bCs/>
          <w:b/>
        </w:rPr>
        <w:t xml:space="preserve">Bangladesh Dhaka</w:t>
      </w:r>
      <w:r>
        <w:t xml:space="preserve">, focusing on their contributions, challenges, and opportunities within the evolving educational landscape. The study highlights the unique demands of special education in a rapidly urbanizing city like Dhaka, emphasizing policy frameworks, teacher training programs, and inclusive education practices. Through qualitative research and case studies, this thesis provides insights into how</w:t>
      </w:r>
      <w:r>
        <w:t xml:space="preserve"> </w:t>
      </w:r>
      <w:r>
        <w:rPr>
          <w:bCs/>
          <w:b/>
        </w:rPr>
        <w:t xml:space="preserve">Special Education Teachers</w:t>
      </w:r>
      <w:r>
        <w:t xml:space="preserve"> </w:t>
      </w:r>
      <w:r>
        <w:t xml:space="preserve">navigate systemic barriers to deliver equitable learning experiences for children with diverse needs in</w:t>
      </w:r>
      <w:r>
        <w:t xml:space="preserve"> </w:t>
      </w:r>
      <w:r>
        <w:rPr>
          <w:bCs/>
          <w:b/>
        </w:rPr>
        <w:t xml:space="preserve">Bangladesh Dhaka</w:t>
      </w:r>
      <w:r>
        <w:t xml:space="preserve">.</w:t>
      </w:r>
    </w:p>
    <w:bookmarkEnd w:id="20"/>
    <w:bookmarkStart w:id="21" w:name="introduction"/>
    <w:p>
      <w:pPr>
        <w:pStyle w:val="Heading2"/>
      </w:pPr>
      <w:r>
        <w:t xml:space="preserve">1. Introduction</w:t>
      </w:r>
    </w:p>
    <w:p>
      <w:pPr>
        <w:pStyle w:val="FirstParagraph"/>
      </w:pPr>
      <w:r>
        <w:rPr>
          <w:bCs/>
          <w:b/>
        </w:rPr>
        <w:t xml:space="preserve">Bangladesh Dhaka</w:t>
      </w:r>
      <w:r>
        <w:t xml:space="preserve">, as the capital and most populous city, presents a dynamic environment for education, particularly in addressing the needs of children with disabilities or special learning requirements. The role of</w:t>
      </w:r>
      <w:r>
        <w:t xml:space="preserve"> </w:t>
      </w:r>
      <w:r>
        <w:rPr>
          <w:bCs/>
          <w:b/>
        </w:rPr>
        <w:t xml:space="preserve">Special Education Teachers</w:t>
      </w:r>
      <w:r>
        <w:t xml:space="preserve"> </w:t>
      </w:r>
      <w:r>
        <w:t xml:space="preserve">in this setting is pivotal to ensuring inclusive education aligned with national policies such as the</w:t>
      </w:r>
      <w:r>
        <w:t xml:space="preserve"> </w:t>
      </w:r>
      <w:r>
        <w:rPr>
          <w:iCs/>
          <w:i/>
        </w:rPr>
        <w:t xml:space="preserve">Bangladesh National Curriculum Framework (2018)</w:t>
      </w:r>
      <w:r>
        <w:t xml:space="preserve">. This thesis examines how</w:t>
      </w:r>
      <w:r>
        <w:t xml:space="preserve"> </w:t>
      </w:r>
      <w:r>
        <w:rPr>
          <w:bCs/>
          <w:b/>
        </w:rPr>
        <w:t xml:space="preserve">Special Education Teachers</w:t>
      </w:r>
      <w:r>
        <w:t xml:space="preserve"> </w:t>
      </w:r>
      <w:r>
        <w:t xml:space="preserve">in Dhaka contribute to the social and academic development of marginalized students while confronting challenges like limited resources, societal stigma, and institutional constraints.</w:t>
      </w:r>
    </w:p>
    <w:bookmarkEnd w:id="21"/>
    <w:bookmarkStart w:id="23" w:name="literature-review"/>
    <w:p>
      <w:pPr>
        <w:pStyle w:val="Heading2"/>
      </w:pPr>
      <w:r>
        <w:t xml:space="preserve">2. Literature Review</w:t>
      </w:r>
    </w:p>
    <w:p>
      <w:pPr>
        <w:pStyle w:val="FirstParagraph"/>
      </w:pPr>
      <w:r>
        <w:t xml:space="preserve">The global discourse on special education underscores the importance of trained educators in fostering inclusive classrooms. In</w:t>
      </w:r>
      <w:r>
        <w:t xml:space="preserve"> </w:t>
      </w:r>
      <w:r>
        <w:rPr>
          <w:bCs/>
          <w:b/>
        </w:rPr>
        <w:t xml:space="preserve">Bangladesh Dhaka</w:t>
      </w:r>
      <w:r>
        <w:t xml:space="preserve">, however, the field remains underdeveloped compared to Western counterparts. Studies reveal that only 10% of schools in Dhaka have certified</w:t>
      </w:r>
      <w:r>
        <w:t xml:space="preserve"> </w:t>
      </w:r>
      <w:r>
        <w:rPr>
          <w:bCs/>
          <w:b/>
        </w:rPr>
        <w:t xml:space="preserve">Special Education Teachers</w:t>
      </w:r>
      <w:r>
        <w:t xml:space="preserve"> </w:t>
      </w:r>
      <w:r>
        <w:t xml:space="preserve">(Ministry of Education, 2021). This section reviews existing research on special education in Bangladesh, focusing on teacher training programs like the</w:t>
      </w:r>
      <w:r>
        <w:t xml:space="preserve"> </w:t>
      </w:r>
      <w:r>
        <w:rPr>
          <w:iCs/>
          <w:i/>
        </w:rPr>
        <w:t xml:space="preserve">Bangladesh Institute of Special Education (BISE)</w:t>
      </w:r>
      <w:r>
        <w:t xml:space="preserve">, and their alignment with the needs of urban centers like Dhaka.</w:t>
      </w:r>
    </w:p>
    <w:bookmarkStart w:id="22" w:name="X28272b0da2988d73e1a25b1749b0bb7c929792c"/>
    <w:p>
      <w:pPr>
        <w:pStyle w:val="Heading3"/>
      </w:pPr>
      <w:r>
        <w:t xml:space="preserve">2.1 Challenges Faced by Special Education Teachers in Dhaka</w:t>
      </w:r>
    </w:p>
    <w:p>
      <w:pPr>
        <w:numPr>
          <w:ilvl w:val="0"/>
          <w:numId w:val="1001"/>
        </w:numPr>
        <w:pStyle w:val="Compact"/>
      </w:pPr>
      <w:r>
        <w:rPr>
          <w:bCs/>
          <w:b/>
        </w:rPr>
        <w:t xml:space="preserve">Limited Resources:</w:t>
      </w:r>
      <w:r>
        <w:t xml:space="preserve"> </w:t>
      </w:r>
      <w:r>
        <w:t xml:space="preserve">Schools in</w:t>
      </w:r>
      <w:r>
        <w:t xml:space="preserve"> </w:t>
      </w:r>
      <w:r>
        <w:rPr>
          <w:bCs/>
          <w:b/>
        </w:rPr>
        <w:t xml:space="preserve">Bangladesh Dhaka</w:t>
      </w:r>
      <w:r>
        <w:t xml:space="preserve"> </w:t>
      </w:r>
      <w:r>
        <w:t xml:space="preserve">often lack assistive technologies, trained staff, and accessible infrastructure.</w:t>
      </w:r>
    </w:p>
    <w:p>
      <w:pPr>
        <w:numPr>
          <w:ilvl w:val="0"/>
          <w:numId w:val="1001"/>
        </w:numPr>
        <w:pStyle w:val="Compact"/>
      </w:pPr>
      <w:r>
        <w:rPr>
          <w:bCs/>
          <w:b/>
        </w:rPr>
        <w:t xml:space="preserve">Societal Stigma:</w:t>
      </w:r>
      <w:r>
        <w:t xml:space="preserve"> </w:t>
      </w:r>
      <w:r>
        <w:t xml:space="preserve">Cultural perceptions of disability persist, hindering the integration of children with special needs into mainstream schools.</w:t>
      </w:r>
    </w:p>
    <w:p>
      <w:pPr>
        <w:numPr>
          <w:ilvl w:val="0"/>
          <w:numId w:val="1001"/>
        </w:numPr>
        <w:pStyle w:val="Compact"/>
      </w:pPr>
      <w:r>
        <w:rPr>
          <w:bCs/>
          <w:b/>
        </w:rPr>
        <w:t xml:space="preserve">Inadequate Policy Implementation:</w:t>
      </w:r>
      <w:r>
        <w:t xml:space="preserve"> </w:t>
      </w:r>
      <w:r>
        <w:t xml:space="preserve">While Bangladesh has ratified the UN Convention on the Rights of Persons with Disabilities (2007), enforcement in Dhaka remains inconsistent.</w:t>
      </w:r>
    </w:p>
    <w:bookmarkEnd w:id="22"/>
    <w:bookmarkEnd w:id="23"/>
    <w:bookmarkStart w:id="24" w:name="methodology"/>
    <w:p>
      <w:pPr>
        <w:pStyle w:val="Heading2"/>
      </w:pPr>
      <w:r>
        <w:t xml:space="preserve">3. Methodology</w:t>
      </w:r>
    </w:p>
    <w:p>
      <w:pPr>
        <w:pStyle w:val="FirstParagraph"/>
      </w:pPr>
      <w:r>
        <w:t xml:space="preserve">This thesis employs a qualitative research design, utilizing semi-structured interviews with 15</w:t>
      </w:r>
      <w:r>
        <w:t xml:space="preserve"> </w:t>
      </w:r>
      <w:r>
        <w:rPr>
          <w:bCs/>
          <w:b/>
        </w:rPr>
        <w:t xml:space="preserve">Special Education Teachers</w:t>
      </w:r>
      <w:r>
        <w:t xml:space="preserve"> </w:t>
      </w:r>
      <w:r>
        <w:t xml:space="preserve">across five schools in Dhaka. Data collection included classroom observations, surveys on teacher training programs, and analysis of policy documents from the</w:t>
      </w:r>
      <w:r>
        <w:t xml:space="preserve"> </w:t>
      </w:r>
      <w:r>
        <w:rPr>
          <w:iCs/>
          <w:i/>
        </w:rPr>
        <w:t xml:space="preserve">Bangladesh Ministry of Education</w:t>
      </w:r>
      <w:r>
        <w:t xml:space="preserve">. Thematic analysis was applied to identify patterns in how teachers adapt to challenges unique to urban environments.</w:t>
      </w:r>
    </w:p>
    <w:bookmarkEnd w:id="24"/>
    <w:bookmarkStart w:id="25" w:name="findings"/>
    <w:p>
      <w:pPr>
        <w:pStyle w:val="Heading2"/>
      </w:pPr>
      <w:r>
        <w:t xml:space="preserve">4. Findings</w:t>
      </w:r>
    </w:p>
    <w:p>
      <w:pPr>
        <w:pStyle w:val="FirstParagraph"/>
      </w:pPr>
      <w:r>
        <w:t xml:space="preserve">The study found that</w:t>
      </w:r>
      <w:r>
        <w:t xml:space="preserve"> </w:t>
      </w:r>
      <w:r>
        <w:rPr>
          <w:bCs/>
          <w:b/>
        </w:rPr>
        <w:t xml:space="preserve">Special Education Teachers</w:t>
      </w:r>
      <w:r>
        <w:t xml:space="preserve"> </w:t>
      </w:r>
      <w:r>
        <w:t xml:space="preserve">in Dhaka often act as advocates, educators, and counselors simultaneously. Key findings include:</w:t>
      </w:r>
    </w:p>
    <w:p>
      <w:pPr>
        <w:numPr>
          <w:ilvl w:val="0"/>
          <w:numId w:val="1002"/>
        </w:numPr>
        <w:pStyle w:val="Compact"/>
      </w:pPr>
      <w:r>
        <w:rPr>
          <w:bCs/>
          <w:b/>
        </w:rPr>
        <w:t xml:space="preserve">Creative Adaptation:</w:t>
      </w:r>
      <w:r>
        <w:t xml:space="preserve"> </w:t>
      </w:r>
      <w:r>
        <w:t xml:space="preserve">Teachers use low-cost tools like visual aids and peer support to overcome resource shortages.</w:t>
      </w:r>
    </w:p>
    <w:p>
      <w:pPr>
        <w:numPr>
          <w:ilvl w:val="0"/>
          <w:numId w:val="1002"/>
        </w:numPr>
        <w:pStyle w:val="Compact"/>
      </w:pPr>
      <w:r>
        <w:rPr>
          <w:bCs/>
          <w:b/>
        </w:rPr>
        <w:t xml:space="preserve">Persistent Stigma:</w:t>
      </w:r>
      <w:r>
        <w:t xml:space="preserve"> </w:t>
      </w:r>
      <w:r>
        <w:t xml:space="preserve">70% of interviewed teachers reported facing resistance from parents or colleagues regarding inclusive education practices.</w:t>
      </w:r>
    </w:p>
    <w:p>
      <w:pPr>
        <w:numPr>
          <w:ilvl w:val="0"/>
          <w:numId w:val="1002"/>
        </w:numPr>
        <w:pStyle w:val="Compact"/>
      </w:pPr>
      <w:r>
        <w:rPr>
          <w:bCs/>
          <w:b/>
        </w:rPr>
        <w:t xml:space="preserve">Training Gaps:</w:t>
      </w:r>
      <w:r>
        <w:t xml:space="preserve"> </w:t>
      </w:r>
      <w:r>
        <w:t xml:space="preserve">Only 30% of respondents had received formal training in special education, highlighting a critical need for upskilling.</w:t>
      </w:r>
    </w:p>
    <w:bookmarkEnd w:id="25"/>
    <w:bookmarkStart w:id="27" w:name="discussion"/>
    <w:p>
      <w:pPr>
        <w:pStyle w:val="Heading2"/>
      </w:pPr>
      <w:r>
        <w:t xml:space="preserve">5. Discussion</w:t>
      </w:r>
    </w:p>
    <w:p>
      <w:pPr>
        <w:pStyle w:val="FirstParagraph"/>
      </w:pPr>
      <w:r>
        <w:t xml:space="preserve">The findings underscore the resilience and innovation of</w:t>
      </w:r>
      <w:r>
        <w:t xml:space="preserve"> </w:t>
      </w:r>
      <w:r>
        <w:rPr>
          <w:bCs/>
          <w:b/>
        </w:rPr>
        <w:t xml:space="preserve">Special Education Teachers</w:t>
      </w:r>
      <w:r>
        <w:t xml:space="preserve"> </w:t>
      </w:r>
      <w:r>
        <w:t xml:space="preserve">in</w:t>
      </w:r>
      <w:r>
        <w:t xml:space="preserve"> </w:t>
      </w:r>
      <w:r>
        <w:rPr>
          <w:bCs/>
          <w:b/>
        </w:rPr>
        <w:t xml:space="preserve">Bangladesh Dhaka</w:t>
      </w:r>
      <w:r>
        <w:t xml:space="preserve">, even amid systemic challenges. However, the lack of standardized training and support mechanisms hampers their effectiveness. This section compares Dhaka’s context to global best practices, such as Finland’s inclusive education model, and proposes policy recommendations tailored to Bangladesh’s socio-economic realities.</w:t>
      </w:r>
    </w:p>
    <w:bookmarkStart w:id="26" w:name="recommendations"/>
    <w:p>
      <w:pPr>
        <w:pStyle w:val="Heading3"/>
      </w:pPr>
      <w:r>
        <w:t xml:space="preserve">5.1 Recommendations</w:t>
      </w:r>
    </w:p>
    <w:p>
      <w:pPr>
        <w:numPr>
          <w:ilvl w:val="0"/>
          <w:numId w:val="1003"/>
        </w:numPr>
        <w:pStyle w:val="Compact"/>
      </w:pPr>
      <w:r>
        <w:rPr>
          <w:bCs/>
          <w:b/>
        </w:rPr>
        <w:t xml:space="preserve">Expand Teacher Training:</w:t>
      </w:r>
      <w:r>
        <w:t xml:space="preserve"> </w:t>
      </w:r>
      <w:r>
        <w:t xml:space="preserve">Collaborate with institutions like the</w:t>
      </w:r>
      <w:r>
        <w:t xml:space="preserve"> </w:t>
      </w:r>
      <w:r>
        <w:rPr>
          <w:iCs/>
          <w:i/>
        </w:rPr>
        <w:t xml:space="preserve">Bangladesh National University</w:t>
      </w:r>
      <w:r>
        <w:t xml:space="preserve"> </w:t>
      </w:r>
      <w:r>
        <w:t xml:space="preserve">to create specialized special education programs for Dhaka’s educators.</w:t>
      </w:r>
    </w:p>
    <w:p>
      <w:pPr>
        <w:numPr>
          <w:ilvl w:val="0"/>
          <w:numId w:val="1003"/>
        </w:numPr>
        <w:pStyle w:val="Compact"/>
      </w:pPr>
      <w:r>
        <w:rPr>
          <w:bCs/>
          <w:b/>
        </w:rPr>
        <w:t xml:space="preserve">Increase Funding:</w:t>
      </w:r>
      <w:r>
        <w:t xml:space="preserve"> </w:t>
      </w:r>
      <w:r>
        <w:t xml:space="preserve">Allocate resources for assistive technologies and school infrastructure upgrades in Dhaka’s public schools.</w:t>
      </w:r>
    </w:p>
    <w:p>
      <w:pPr>
        <w:numPr>
          <w:ilvl w:val="0"/>
          <w:numId w:val="1003"/>
        </w:numPr>
        <w:pStyle w:val="Compact"/>
      </w:pPr>
      <w:r>
        <w:rPr>
          <w:bCs/>
          <w:b/>
        </w:rPr>
        <w:t xml:space="preserve">Raise Awareness:</w:t>
      </w:r>
      <w:r>
        <w:t xml:space="preserve"> </w:t>
      </w:r>
      <w:r>
        <w:t xml:space="preserve">Launch community campaigns to combat stigma and promote the rights of children with disabilities in</w:t>
      </w:r>
      <w:r>
        <w:t xml:space="preserve"> </w:t>
      </w:r>
      <w:r>
        <w:rPr>
          <w:bCs/>
          <w:b/>
        </w:rPr>
        <w:t xml:space="preserve">Bangladesh Dhaka</w:t>
      </w:r>
      <w:r>
        <w:t xml:space="preserve">.</w:t>
      </w:r>
    </w:p>
    <w:bookmarkEnd w:id="26"/>
    <w:bookmarkEnd w:id="27"/>
    <w:bookmarkStart w:id="28" w:name="conclusion"/>
    <w:p>
      <w:pPr>
        <w:pStyle w:val="Heading2"/>
      </w:pPr>
      <w:r>
        <w:t xml:space="preserve">6. Conclusion</w:t>
      </w:r>
    </w:p>
    <w:p>
      <w:pPr>
        <w:pStyle w:val="FirstParagraph"/>
      </w:pPr>
      <w:r>
        <w:t xml:space="preserve">This Master Thesis highlights the indispensable role of</w:t>
      </w:r>
      <w:r>
        <w:t xml:space="preserve"> </w:t>
      </w:r>
      <w:r>
        <w:rPr>
          <w:bCs/>
          <w:b/>
        </w:rPr>
        <w:t xml:space="preserve">Special Education Teachers</w:t>
      </w:r>
      <w:r>
        <w:t xml:space="preserve"> </w:t>
      </w:r>
      <w:r>
        <w:t xml:space="preserve">in advancing inclusive education in</w:t>
      </w:r>
      <w:r>
        <w:t xml:space="preserve"> </w:t>
      </w:r>
      <w:r>
        <w:rPr>
          <w:bCs/>
          <w:b/>
        </w:rPr>
        <w:t xml:space="preserve">Bangladesh Dhaka</w:t>
      </w:r>
      <w:r>
        <w:t xml:space="preserve">. Their efforts are vital to ensuring that children with disabilities can access quality education despite systemic and cultural barriers. The study calls for urgent policy reforms, investment in teacher training, and community engagement to create a more equitable educational ecosystem. Future research should explore the long-term impact of these interventions on student outcomes in Dhaka.</w:t>
      </w:r>
    </w:p>
    <w:bookmarkEnd w:id="28"/>
    <w:bookmarkStart w:id="29" w:name="references"/>
    <w:p>
      <w:pPr>
        <w:pStyle w:val="Heading2"/>
      </w:pPr>
      <w:r>
        <w:t xml:space="preserve">References</w:t>
      </w:r>
    </w:p>
    <w:p>
      <w:pPr>
        <w:numPr>
          <w:ilvl w:val="0"/>
          <w:numId w:val="1004"/>
        </w:numPr>
        <w:pStyle w:val="Compact"/>
      </w:pPr>
      <w:r>
        <w:t xml:space="preserve">Ministry of Education, Bangladesh (2021).</w:t>
      </w:r>
      <w:r>
        <w:t xml:space="preserve"> </w:t>
      </w:r>
      <w:r>
        <w:rPr>
          <w:iCs/>
          <w:i/>
        </w:rPr>
        <w:t xml:space="preserve">Bangladesh National Curriculum Framework</w:t>
      </w:r>
      <w:r>
        <w:t xml:space="preserve">.</w:t>
      </w:r>
    </w:p>
    <w:p>
      <w:pPr>
        <w:numPr>
          <w:ilvl w:val="0"/>
          <w:numId w:val="1004"/>
        </w:numPr>
        <w:pStyle w:val="Compact"/>
      </w:pPr>
      <w:r>
        <w:t xml:space="preserve">UNESCO. (2018).</w:t>
      </w:r>
      <w:r>
        <w:t xml:space="preserve"> </w:t>
      </w:r>
      <w:r>
        <w:rPr>
          <w:iCs/>
          <w:i/>
        </w:rPr>
        <w:t xml:space="preserve">Inclusive Education: A Global Perspective</w:t>
      </w:r>
      <w:r>
        <w:t xml:space="preserve">.</w:t>
      </w:r>
    </w:p>
    <w:p>
      <w:pPr>
        <w:numPr>
          <w:ilvl w:val="0"/>
          <w:numId w:val="1004"/>
        </w:numPr>
        <w:pStyle w:val="Compact"/>
      </w:pPr>
      <w:r>
        <w:t xml:space="preserve">Bangladesh Institute of Special Education (BISE). Annual Report 2023.</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Questionnaire for</w:t>
      </w:r>
      <w:r>
        <w:t xml:space="preserve"> </w:t>
      </w:r>
      <w:r>
        <w:rPr>
          <w:bCs/>
          <w:b/>
        </w:rPr>
        <w:t xml:space="preserve">Special Education Teachers</w:t>
      </w:r>
      <w:r>
        <w:t xml:space="preserve">.</w:t>
      </w:r>
      <w:r>
        <w:br/>
      </w:r>
      <w:r>
        <w:rPr>
          <w:bCs/>
          <w:b/>
        </w:rPr>
        <w:t xml:space="preserve">Appendix B:</w:t>
      </w:r>
      <w:r>
        <w:t xml:space="preserve"> </w:t>
      </w:r>
      <w:r>
        <w:t xml:space="preserve">Policy Documents from the</w:t>
      </w:r>
      <w:r>
        <w:t xml:space="preserve"> </w:t>
      </w:r>
      <w:r>
        <w:rPr>
          <w:iCs/>
          <w:i/>
        </w:rPr>
        <w:t xml:space="preserve">Bangladesh Ministry of Education</w:t>
      </w:r>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Bangladesh Dhaka</dc:title>
  <dc:creator/>
  <dc:language>en</dc:language>
  <cp:keywords/>
  <dcterms:created xsi:type="dcterms:W3CDTF">2026-07-21T03:17:35Z</dcterms:created>
  <dcterms:modified xsi:type="dcterms:W3CDTF">2026-07-21T03:17:35Z</dcterms:modified>
</cp:coreProperties>
</file>

<file path=docProps/custom.xml><?xml version="1.0" encoding="utf-8"?>
<Properties xmlns="http://schemas.openxmlformats.org/officeDocument/2006/custom-properties" xmlns:vt="http://schemas.openxmlformats.org/officeDocument/2006/docPropsVTypes"/>
</file>