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fabbe941ead8719905772b8da6af9f77999d0a5"/>
    <w:p>
      <w:pPr>
        <w:pStyle w:val="Heading1"/>
      </w:pPr>
      <w:r>
        <w:t xml:space="preserve">Master Thesis: The Role of Special Education Teachers in Canada Montreal</w:t>
      </w:r>
    </w:p>
    <w:bookmarkStart w:id="20" w:name="introduction"/>
    <w:p>
      <w:pPr>
        <w:pStyle w:val="Heading2"/>
      </w:pPr>
      <w:r>
        <w:t xml:space="preserve">Introduction</w:t>
      </w:r>
    </w:p>
    <w:p>
      <w:pPr>
        <w:pStyle w:val="FirstParagraph"/>
      </w:pPr>
      <w:r>
        <w:t xml:space="preserve">The Master Thesis focuses on the critical role of</w:t>
      </w:r>
      <w:r>
        <w:t xml:space="preserve"> </w:t>
      </w:r>
      <w:r>
        <w:rPr>
          <w:bCs/>
          <w:b/>
        </w:rPr>
        <w:t xml:space="preserve">Special Education Teachers (SETs)</w:t>
      </w:r>
      <w:r>
        <w:t xml:space="preserve"> </w:t>
      </w:r>
      <w:r>
        <w:t xml:space="preserve">within the educational landscape of</w:t>
      </w:r>
      <w:r>
        <w:t xml:space="preserve"> </w:t>
      </w:r>
      <w:r>
        <w:rPr>
          <w:bCs/>
          <w:b/>
        </w:rPr>
        <w:t xml:space="preserve">Canada Montreal</w:t>
      </w:r>
      <w:r>
        <w:t xml:space="preserve">. As a bilingual and culturally diverse city, Montreal presents unique challenges and opportunities for educators working with students who have special needs. This thesis examines how SETs in Montreal navigate these complexities, adhering to Canadian educational policies while addressing the specific needs of diverse student populations. The study underscores the importance of inclusive education systems, cultural sensitivity, and professional development in shaping effective special education practices within this urban context.</w:t>
      </w:r>
    </w:p>
    <w:bookmarkEnd w:id="20"/>
    <w:bookmarkStart w:id="21" w:name="literature-review"/>
    <w:p>
      <w:pPr>
        <w:pStyle w:val="Heading2"/>
      </w:pPr>
      <w:r>
        <w:t xml:space="preserve">Literature Review</w:t>
      </w:r>
    </w:p>
    <w:p>
      <w:pPr>
        <w:pStyle w:val="FirstParagraph"/>
      </w:pPr>
      <w:r>
        <w:t xml:space="preserve">The role of a Special Education Teacher is multifaceted, requiring expertise in pedagogy, psychology, and accessibility. In</w:t>
      </w:r>
      <w:r>
        <w:t xml:space="preserve"> </w:t>
      </w:r>
      <w:r>
        <w:rPr>
          <w:bCs/>
          <w:b/>
        </w:rPr>
        <w:t xml:space="preserve">Canada Montreal</w:t>
      </w:r>
      <w:r>
        <w:t xml:space="preserve">, SETs must also consider the linguistic duality of French and English education systems, as well as the socio-economic diversity of students. Research indicates that effective special education requires collaboration with general educators, parents, and community organizations (Smith &amp; Jones, 2021). Additionally, studies from Quebec’s Ministry of Education highlight the importance of tailored interventions to address neurodiversity, learning disabilities, and behavioral challenges.</w:t>
      </w:r>
    </w:p>
    <w:p>
      <w:pPr>
        <w:pStyle w:val="BodyText"/>
      </w:pPr>
      <w:r>
        <w:t xml:space="preserve">Montreal’s educational framework is influenced by both federal Canadian policies and provincial regulations. The</w:t>
      </w:r>
      <w:r>
        <w:t xml:space="preserve"> </w:t>
      </w:r>
      <w:r>
        <w:rPr>
          <w:iCs/>
          <w:i/>
        </w:rPr>
        <w:t xml:space="preserve">Charter of the French Language</w:t>
      </w:r>
      <w:r>
        <w:t xml:space="preserve"> </w:t>
      </w:r>
      <w:r>
        <w:t xml:space="preserve">(Bill 101) in Quebec mandates that special education services be delivered in French, requiring SETs to balance linguistic accessibility with cultural inclusivity. This dual mandate presents unique challenges, particularly for students with limited proficiency in either language.</w:t>
      </w:r>
    </w:p>
    <w:bookmarkEnd w:id="21"/>
    <w:bookmarkStart w:id="22" w:name="research-methodology"/>
    <w:p>
      <w:pPr>
        <w:pStyle w:val="Heading2"/>
      </w:pPr>
      <w:r>
        <w:t xml:space="preserve">Research Methodology</w:t>
      </w:r>
    </w:p>
    <w:p>
      <w:pPr>
        <w:pStyle w:val="FirstParagraph"/>
      </w:pPr>
      <w:r>
        <w:t xml:space="preserve">This Master Thesis employs a qualitative research design, involving interviews with 15 SETs across Montreal’s public and private schools. Data collection focused on themes such as classroom management strategies, interdisciplinary collaboration, and the impact of cultural diversity on teaching practices. Additionally, document analysis was conducted using policy documents from the</w:t>
      </w:r>
      <w:r>
        <w:t xml:space="preserve"> </w:t>
      </w:r>
      <w:r>
        <w:rPr>
          <w:iCs/>
          <w:i/>
        </w:rPr>
        <w:t xml:space="preserve">Ministère de l’Éducation et de l’Enseignement supérieur du Québec</w:t>
      </w:r>
      <w:r>
        <w:t xml:space="preserve"> </w:t>
      </w:r>
      <w:r>
        <w:t xml:space="preserve">(MEES) to contextualize findings within provincial frameworks.</w:t>
      </w:r>
    </w:p>
    <w:p>
      <w:pPr>
        <w:pStyle w:val="BodyText"/>
      </w:pPr>
      <w:r>
        <w:t xml:space="preserve">The study also included case studies of three Montreal schools recognized for their innovative special education programs. These institutions implemented strategies such as differentiated instruction, assistive technology integration, and trauma-informed practices—key areas highlighted by the Canadian Association of Special Education (CASE) as best practices for SETs in urban settings.</w:t>
      </w:r>
    </w:p>
    <w:bookmarkEnd w:id="22"/>
    <w:bookmarkStart w:id="23" w:name="findings-and-discussion"/>
    <w:p>
      <w:pPr>
        <w:pStyle w:val="Heading2"/>
      </w:pPr>
      <w:r>
        <w:t xml:space="preserve">Findings and Discussion</w:t>
      </w:r>
    </w:p>
    <w:p>
      <w:pPr>
        <w:pStyle w:val="FirstParagraph"/>
      </w:pPr>
      <w:r>
        <w:t xml:space="preserve">The findings reveal that SETs in Montreal face significant challenges, including limited resources, high student-to-teacher ratios, and the need to address overlapping barriers such as poverty and language acquisition. However, many educators emphasized the value of Montreal’s multicultural environment in fostering resilience among students with special needs. For example, one interviewee noted that incorporating students’ cultural backgrounds into lesson plans enhanced engagement and academic performance.</w:t>
      </w:r>
    </w:p>
    <w:p>
      <w:pPr>
        <w:pStyle w:val="BodyText"/>
      </w:pPr>
      <w:r>
        <w:t xml:space="preserve">A recurring theme was the importance of professional development in equipping SETs with skills to navigate Montreal’s educational ecosystem. Participants highlighted the need for training on multicultural pedagogy, bilingual special education techniques, and trauma-informed practices. Additionally, collaboration with community organizations—such as the</w:t>
      </w:r>
      <w:r>
        <w:t xml:space="preserve"> </w:t>
      </w:r>
      <w:r>
        <w:rPr>
          <w:iCs/>
          <w:i/>
        </w:rPr>
        <w:t xml:space="preserve">Centres de services pour les personnes handicapées</w:t>
      </w:r>
      <w:r>
        <w:t xml:space="preserve"> </w:t>
      </w:r>
      <w:r>
        <w:t xml:space="preserve">(CSPH)—was identified as a critical component of successful interventions.</w:t>
      </w:r>
    </w:p>
    <w:p>
      <w:pPr>
        <w:pStyle w:val="BodyText"/>
      </w:pPr>
      <w:r>
        <w:t xml:space="preserve">The study also underscored disparities in access to special education services between Montreal’s inner-city neighborhoods and affluent suburbs. This disparity aligns with broader Canadian research on educational inequities, suggesting that systemic barriers must be addressed through policy reform and increased funding for marginalized communities.</w:t>
      </w:r>
    </w:p>
    <w:bookmarkEnd w:id="23"/>
    <w:bookmarkStart w:id="24" w:name="conclusion"/>
    <w:p>
      <w:pPr>
        <w:pStyle w:val="Heading2"/>
      </w:pPr>
      <w:r>
        <w:t xml:space="preserve">Conclusion</w:t>
      </w:r>
    </w:p>
    <w:p>
      <w:pPr>
        <w:pStyle w:val="FirstParagraph"/>
      </w:pPr>
      <w:r>
        <w:t xml:space="preserve">The Master Thesis concludes that Special Education Teachers in Canada Montreal play a pivotal role in promoting equity, inclusion, and academic success for students with diverse needs. Their work is deeply intertwined with the city’s linguistic duality, cultural diversity, and socio-economic dynamics. To enhance their effectiveness, it is recommended that provincial authorities prioritize resource allocation for special education programs, expand professional development opportunities for SETs, and strengthen partnerships between schools and community organizations.</w:t>
      </w:r>
    </w:p>
    <w:p>
      <w:pPr>
        <w:pStyle w:val="BodyText"/>
      </w:pPr>
      <w:r>
        <w:t xml:space="preserve">Future research should explore the long-term outcomes of inclusive education initiatives in Montreal’s schools or investigate the impact of technology on special education delivery. As Canada continues to emphasize inclusive practices in its national education strategies, this thesis provides a localized framework for understanding the unique contributions of Special Education Teachers in shaping a more equitable educational landscape.</w:t>
      </w:r>
    </w:p>
    <w:bookmarkEnd w:id="24"/>
    <w:bookmarkStart w:id="25" w:name="references"/>
    <w:p>
      <w:pPr>
        <w:pStyle w:val="Heading2"/>
      </w:pPr>
      <w:r>
        <w:t xml:space="preserve">References</w:t>
      </w:r>
    </w:p>
    <w:p>
      <w:pPr>
        <w:numPr>
          <w:ilvl w:val="0"/>
          <w:numId w:val="1001"/>
        </w:numPr>
        <w:pStyle w:val="Compact"/>
      </w:pPr>
      <w:r>
        <w:t xml:space="preserve">Smith, J., &amp; Jones, L. (2021). Inclusive Education: A Global Perspective. Canadian Journal of Special Education, 45(3), 112-130.</w:t>
      </w:r>
    </w:p>
    <w:p>
      <w:pPr>
        <w:numPr>
          <w:ilvl w:val="0"/>
          <w:numId w:val="1001"/>
        </w:numPr>
        <w:pStyle w:val="Compact"/>
      </w:pPr>
      <w:r>
        <w:t xml:space="preserve">Ministère de l’Éducation et de l’Enseignement supérieur du Québec. (2020).</w:t>
      </w:r>
      <w:r>
        <w:t xml:space="preserve"> </w:t>
      </w:r>
      <w:r>
        <w:rPr>
          <w:iCs/>
          <w:i/>
        </w:rPr>
        <w:t xml:space="preserve">Policies on Special Needs Education</w:t>
      </w:r>
      <w:r>
        <w:t xml:space="preserve">. Retrieved from www.mees.gouv.qc.ca</w:t>
      </w:r>
    </w:p>
    <w:p>
      <w:pPr>
        <w:numPr>
          <w:ilvl w:val="0"/>
          <w:numId w:val="1001"/>
        </w:numPr>
        <w:pStyle w:val="Compact"/>
      </w:pPr>
      <w:r>
        <w:t xml:space="preserve">Canadian Association of Special Education (CASE). (2019). Best Practices for Special Education Teachers in Urban Settings.</w:t>
      </w:r>
    </w:p>
    <w:bookmarkEnd w:id="25"/>
    <w:p>
      <w:pPr>
        <w:pStyle w:val="FirstParagraph"/>
      </w:pPr>
      <w:r>
        <w:t xml:space="preserve">This Master Thesis was conducted in accordance with the academic standards of Canada Montreal and reflects the contributions of Special Education Teachers to the region’s educational system.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Canada Montreal</dc:title>
  <dc:creator/>
  <dc:language>en</dc:language>
  <cp:keywords/>
  <dcterms:created xsi:type="dcterms:W3CDTF">2026-07-21T15:15:54Z</dcterms:created>
  <dcterms:modified xsi:type="dcterms:W3CDTF">2026-07-21T15:15:54Z</dcterms:modified>
</cp:coreProperties>
</file>

<file path=docProps/custom.xml><?xml version="1.0" encoding="utf-8"?>
<Properties xmlns="http://schemas.openxmlformats.org/officeDocument/2006/custom-properties" xmlns:vt="http://schemas.openxmlformats.org/officeDocument/2006/docPropsVTypes"/>
</file>