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7b043b4739363e3ed7a8b35aa7cfff1bf37d25"/>
    <w:p>
      <w:pPr>
        <w:pStyle w:val="Heading1"/>
      </w:pPr>
      <w:r>
        <w:t xml:space="preserve">Master Thesis: The Role and Challenges of Special Education Teachers in China, Beijing</w:t>
      </w:r>
    </w:p>
    <w:p>
      <w:pPr>
        <w:pStyle w:val="FirstParagraph"/>
      </w:pPr>
      <w:r>
        <w:rPr>
          <w:bCs/>
          <w:b/>
        </w:rPr>
        <w:t xml:space="preserve">Abstract:</w:t>
      </w:r>
      <w:r>
        <w:t xml:space="preserve"> </w:t>
      </w:r>
      <w:r>
        <w:t xml:space="preserve">This Master Thesis explores the critical role of special education teachers in China's capital city, Beijing. It examines the unique challenges faced by these educators within the context of China's rapidly evolving educational landscape, while also highlighting strategies for improvement and policy recommendations tailored to Beijing's specific socio-cultural and institutional framework. The study emphasizes the importance of specialized training, resource allocation, and inclusive education policies to support students with disabilities in Beijing.</w:t>
      </w:r>
    </w:p>
    <w:bookmarkStart w:id="20" w:name="introduction"/>
    <w:p>
      <w:pPr>
        <w:pStyle w:val="Heading2"/>
      </w:pPr>
      <w:r>
        <w:t xml:space="preserve">1. Introduction</w:t>
      </w:r>
    </w:p>
    <w:p>
      <w:pPr>
        <w:pStyle w:val="FirstParagraph"/>
      </w:pPr>
      <w:r>
        <w:t xml:space="preserve">The role of special education teachers has become increasingly vital in China as the nation prioritizes inclusive education. In</w:t>
      </w:r>
      <w:r>
        <w:t xml:space="preserve"> </w:t>
      </w:r>
      <w:r>
        <w:rPr>
          <w:bCs/>
          <w:b/>
        </w:rPr>
        <w:t xml:space="preserve">China Beijing</w:t>
      </w:r>
      <w:r>
        <w:t xml:space="preserve">, where educational standards are among the highest globally, the integration of students with special needs into mainstream classrooms presents both opportunities and challenges. This thesis focuses on</w:t>
      </w:r>
      <w:r>
        <w:t xml:space="preserve"> </w:t>
      </w:r>
      <w:r>
        <w:rPr>
          <w:bCs/>
          <w:b/>
        </w:rPr>
        <w:t xml:space="preserve">Special Education Teachers</w:t>
      </w:r>
      <w:r>
        <w:t xml:space="preserve"> </w:t>
      </w:r>
      <w:r>
        <w:t xml:space="preserve">in Beijing, analyzing their responsibilities, training requirements, and the systemic barriers they encounter.</w:t>
      </w:r>
    </w:p>
    <w:p>
      <w:pPr>
        <w:pStyle w:val="BodyText"/>
      </w:pPr>
      <w:r>
        <w:rPr>
          <w:bCs/>
          <w:b/>
        </w:rPr>
        <w:t xml:space="preserve">China Beijing</w:t>
      </w:r>
      <w:r>
        <w:t xml:space="preserve">, as a hub for innovation and policy development, has taken steps to align its special education systems with international standards. However, disparities in resource distribution and cultural attitudes toward disability persist. This study aims to bridge these gaps by offering insights into the experiences of</w:t>
      </w:r>
      <w:r>
        <w:t xml:space="preserve"> </w:t>
      </w:r>
      <w:r>
        <w:rPr>
          <w:bCs/>
          <w:b/>
        </w:rPr>
        <w:t xml:space="preserve">Special Education Teachers</w:t>
      </w:r>
      <w:r>
        <w:t xml:space="preserve"> </w:t>
      </w:r>
      <w:r>
        <w:t xml:space="preserve">and proposing actionable solutions.</w:t>
      </w:r>
    </w:p>
    <w:bookmarkEnd w:id="20"/>
    <w:bookmarkStart w:id="21" w:name="X7a1df6035a4f3b8bd0bae6f22e0b7b248317b38"/>
    <w:p>
      <w:pPr>
        <w:pStyle w:val="Heading2"/>
      </w:pPr>
      <w:r>
        <w:t xml:space="preserve">2. The Role of Special Education Teachers in Beijing</w:t>
      </w:r>
    </w:p>
    <w:p>
      <w:pPr>
        <w:pStyle w:val="FirstParagraph"/>
      </w:pPr>
      <w:r>
        <w:rPr>
          <w:bCs/>
          <w:b/>
        </w:rPr>
        <w:t xml:space="preserve">Special Education Teachers</w:t>
      </w:r>
      <w:r>
        <w:t xml:space="preserve"> </w:t>
      </w:r>
      <w:r>
        <w:t xml:space="preserve">in Beijing are tasked with addressing the diverse needs of students with disabilities, including learning disorders, autism spectrum disorder (ASD), and physical impairments. Their responsibilities extend beyond traditional teaching to include individualized education planning (IEP), behavioral support, and collaboration with parents and medical professionals.</w:t>
      </w:r>
    </w:p>
    <w:p>
      <w:pPr>
        <w:pStyle w:val="BodyText"/>
      </w:pPr>
      <w:r>
        <w:t xml:space="preserve">In Beijing's public schools,</w:t>
      </w:r>
      <w:r>
        <w:t xml:space="preserve"> </w:t>
      </w:r>
      <w:r>
        <w:rPr>
          <w:bCs/>
          <w:b/>
        </w:rPr>
        <w:t xml:space="preserve">Special Education Teachers</w:t>
      </w:r>
      <w:r>
        <w:t xml:space="preserve"> </w:t>
      </w:r>
      <w:r>
        <w:t xml:space="preserve">often work within resource rooms or in fully inclusive classrooms. They must navigate a dual mandate: adhering to national educational policies while adapting lessons to meet the unique needs of their students. This requires specialized training in pedagogical strategies, assistive technology, and cultural sensitivity.</w:t>
      </w:r>
    </w:p>
    <w:bookmarkEnd w:id="21"/>
    <w:bookmarkStart w:id="22" w:name="Xe80cc2e3259309fbbb34542e2722282121a47ad"/>
    <w:p>
      <w:pPr>
        <w:pStyle w:val="Heading2"/>
      </w:pPr>
      <w:r>
        <w:t xml:space="preserve">3. Challenges Faced by Special Education Teachers in Beijing</w:t>
      </w:r>
    </w:p>
    <w:p>
      <w:pPr>
        <w:pStyle w:val="FirstParagraph"/>
      </w:pPr>
      <w:r>
        <w:rPr>
          <w:bCs/>
          <w:b/>
        </w:rPr>
        <w:t xml:space="preserve">China Beijing</w:t>
      </w:r>
      <w:r>
        <w:t xml:space="preserve"> </w:t>
      </w:r>
      <w:r>
        <w:t xml:space="preserve">has made strides in special education, but several challenges remain:</w:t>
      </w:r>
    </w:p>
    <w:p>
      <w:pPr>
        <w:numPr>
          <w:ilvl w:val="0"/>
          <w:numId w:val="1001"/>
        </w:numPr>
        <w:pStyle w:val="Compact"/>
      </w:pPr>
      <w:r>
        <w:rPr>
          <w:bCs/>
          <w:b/>
        </w:rPr>
        <w:t xml:space="preserve">Limited Resources:</w:t>
      </w:r>
      <w:r>
        <w:t xml:space="preserve"> </w:t>
      </w:r>
      <w:r>
        <w:t xml:space="preserve">Despite Beijing's wealth, schools often lack funding for assistive technologies and specialized materials.</w:t>
      </w:r>
    </w:p>
    <w:p>
      <w:pPr>
        <w:numPr>
          <w:ilvl w:val="0"/>
          <w:numId w:val="1001"/>
        </w:numPr>
        <w:pStyle w:val="Compact"/>
      </w:pPr>
      <w:r>
        <w:rPr>
          <w:bCs/>
          <w:b/>
        </w:rPr>
        <w:t xml:space="preserve">Inadequate Training:</w:t>
      </w:r>
      <w:r>
        <w:t xml:space="preserve"> </w:t>
      </w:r>
      <w:r>
        <w:t xml:space="preserve">Many teachers receive minimal pre-service training in special education, relying instead on self-study or limited in-service workshops.</w:t>
      </w:r>
    </w:p>
    <w:p>
      <w:pPr>
        <w:numPr>
          <w:ilvl w:val="0"/>
          <w:numId w:val="1001"/>
        </w:numPr>
        <w:pStyle w:val="Compact"/>
      </w:pPr>
      <w:r>
        <w:rPr>
          <w:bCs/>
          <w:b/>
        </w:rPr>
        <w:t xml:space="preserve">Cultural Stigma:</w:t>
      </w:r>
      <w:r>
        <w:t xml:space="preserve"> </w:t>
      </w:r>
      <w:r>
        <w:t xml:space="preserve">Societal attitudes toward disability, though improving, still influence the accessibility of services for students and families.</w:t>
      </w:r>
    </w:p>
    <w:p>
      <w:pPr>
        <w:numPr>
          <w:ilvl w:val="0"/>
          <w:numId w:val="1001"/>
        </w:numPr>
        <w:pStyle w:val="Compact"/>
      </w:pPr>
      <w:r>
        <w:rPr>
          <w:bCs/>
          <w:b/>
        </w:rPr>
        <w:t xml:space="preserve">Workload Pressures:</w:t>
      </w:r>
      <w:r>
        <w:t xml:space="preserve"> </w:t>
      </w:r>
      <w:r>
        <w:t xml:space="preserve">Teachers frequently manage large class sizes and insufficient support staff, leading to burnout.</w:t>
      </w:r>
    </w:p>
    <w:p>
      <w:pPr>
        <w:pStyle w:val="FirstParagraph"/>
      </w:pPr>
      <w:r>
        <w:t xml:space="preserve">Certain challenges are unique to Beijing's urban environment. For example, the high cost of living in the city can deter qualified professionals from pursuing careers in special education, exacerbating staffing shortages.</w:t>
      </w:r>
    </w:p>
    <w:bookmarkEnd w:id="22"/>
    <w:bookmarkStart w:id="23" w:name="policy-and-institutional-frameworks"/>
    <w:p>
      <w:pPr>
        <w:pStyle w:val="Heading2"/>
      </w:pPr>
      <w:r>
        <w:t xml:space="preserve">4. Policy and Institutional Frameworks</w:t>
      </w:r>
    </w:p>
    <w:p>
      <w:pPr>
        <w:pStyle w:val="FirstParagraph"/>
      </w:pPr>
      <w:r>
        <w:rPr>
          <w:bCs/>
          <w:b/>
        </w:rPr>
        <w:t xml:space="preserve">China Beijing</w:t>
      </w:r>
      <w:r>
        <w:t xml:space="preserve"> </w:t>
      </w:r>
      <w:r>
        <w:t xml:space="preserve">has implemented policies aligned with the Chinese government’s broader goals for inclusive education. The 2017 "Opinions on Advancing the Inclusive Education of Children with Disabilities" outlines guidelines for integrating special needs students into general classrooms. However, enforcement and implementation vary across districts.</w:t>
      </w:r>
    </w:p>
    <w:p>
      <w:pPr>
        <w:pStyle w:val="BodyText"/>
      </w:pPr>
      <w:r>
        <w:t xml:space="preserve">Beijing's Department of Education has initiated programs to train teachers in special education methodologies and provide subsidies for schools to adopt inclusive practices. Despite these efforts, gaps remain between policy intent and on-the-ground realities, particularly in rural outskirts of the city.</w:t>
      </w:r>
    </w:p>
    <w:bookmarkEnd w:id="23"/>
    <w:bookmarkStart w:id="24" w:name="strategies-for-improvement"/>
    <w:p>
      <w:pPr>
        <w:pStyle w:val="Heading2"/>
      </w:pPr>
      <w:r>
        <w:t xml:space="preserve">5. Strategies for Improvement</w:t>
      </w:r>
    </w:p>
    <w:p>
      <w:pPr>
        <w:pStyle w:val="FirstParagraph"/>
      </w:pPr>
      <w:r>
        <w:t xml:space="preserve">To enhance the effectiveness of</w:t>
      </w:r>
      <w:r>
        <w:t xml:space="preserve"> </w:t>
      </w:r>
      <w:r>
        <w:rPr>
          <w:bCs/>
          <w:b/>
        </w:rPr>
        <w:t xml:space="preserve">Special Education Teachers</w:t>
      </w:r>
      <w:r>
        <w:t xml:space="preserve"> </w:t>
      </w:r>
      <w:r>
        <w:t xml:space="preserve">in</w:t>
      </w:r>
      <w:r>
        <w:t xml:space="preserve"> </w:t>
      </w:r>
      <w:r>
        <w:rPr>
          <w:bCs/>
          <w:b/>
        </w:rPr>
        <w:t xml:space="preserve">China Beijing</w:t>
      </w:r>
      <w:r>
        <w:t xml:space="preserve">, several strategies are recommended:</w:t>
      </w:r>
    </w:p>
    <w:p>
      <w:pPr>
        <w:numPr>
          <w:ilvl w:val="0"/>
          <w:numId w:val="1002"/>
        </w:numPr>
        <w:pStyle w:val="Compact"/>
      </w:pPr>
      <w:r>
        <w:rPr>
          <w:bCs/>
          <w:b/>
        </w:rPr>
        <w:t xml:space="preserve">Increase Funding:</w:t>
      </w:r>
      <w:r>
        <w:t xml:space="preserve"> </w:t>
      </w:r>
      <w:r>
        <w:t xml:space="preserve">Allocate more resources to schools for technology, staff training, and infrastructure.</w:t>
      </w:r>
    </w:p>
    <w:p>
      <w:pPr>
        <w:numPr>
          <w:ilvl w:val="0"/>
          <w:numId w:val="1002"/>
        </w:numPr>
        <w:pStyle w:val="Compact"/>
      </w:pPr>
      <w:r>
        <w:rPr>
          <w:bCs/>
          <w:b/>
        </w:rPr>
        <w:t xml:space="preserve">Mandatory Special Education Training:</w:t>
      </w:r>
      <w:r>
        <w:t xml:space="preserve"> </w:t>
      </w:r>
      <w:r>
        <w:t xml:space="preserve">Integrate special education modules into teacher certification programs in Beijing.</w:t>
      </w:r>
    </w:p>
    <w:p>
      <w:pPr>
        <w:numPr>
          <w:ilvl w:val="0"/>
          <w:numId w:val="1002"/>
        </w:numPr>
        <w:pStyle w:val="Compact"/>
      </w:pPr>
      <w:r>
        <w:rPr>
          <w:bCs/>
          <w:b/>
        </w:rPr>
        <w:t xml:space="preserve">Cultural Awareness Campaigns:</w:t>
      </w:r>
      <w:r>
        <w:t xml:space="preserve"> </w:t>
      </w:r>
      <w:r>
        <w:t xml:space="preserve">Promote public understanding of disability through media and community initiatives.</w:t>
      </w:r>
    </w:p>
    <w:p>
      <w:pPr>
        <w:numPr>
          <w:ilvl w:val="0"/>
          <w:numId w:val="1002"/>
        </w:numPr>
        <w:pStyle w:val="Compact"/>
      </w:pPr>
      <w:r>
        <w:rPr>
          <w:bCs/>
          <w:b/>
        </w:rPr>
        <w:t xml:space="preserve">Collaborative Models:</w:t>
      </w:r>
      <w:r>
        <w:t xml:space="preserve"> </w:t>
      </w:r>
      <w:r>
        <w:t xml:space="preserve">Encourage partnerships between schools, hospitals, and NGOs to provide holistic support for students with disabilities.</w:t>
      </w:r>
    </w:p>
    <w:bookmarkEnd w:id="24"/>
    <w:bookmarkStart w:id="25" w:name="case-studies-from-beijing"/>
    <w:p>
      <w:pPr>
        <w:pStyle w:val="Heading2"/>
      </w:pPr>
      <w:r>
        <w:t xml:space="preserve">6. Case Studies from Beijing</w:t>
      </w:r>
    </w:p>
    <w:p>
      <w:pPr>
        <w:pStyle w:val="FirstParagraph"/>
      </w:pPr>
      <w:r>
        <w:t xml:space="preserve">This thesis includes case studies of three schools in Beijing: a primary school in Haidian District, a secondary school in Chaoyang District, and an inclusive high school in Tongzhou. These examples illustrate the varying degrees of success achieved by</w:t>
      </w:r>
      <w:r>
        <w:t xml:space="preserve"> </w:t>
      </w:r>
      <w:r>
        <w:rPr>
          <w:bCs/>
          <w:b/>
        </w:rPr>
        <w:t xml:space="preserve">Special Education Teachers</w:t>
      </w:r>
      <w:r>
        <w:t xml:space="preserve"> </w:t>
      </w:r>
      <w:r>
        <w:t xml:space="preserve">when supported by adequate resources and policies.</w:t>
      </w:r>
    </w:p>
    <w:p>
      <w:pPr>
        <w:pStyle w:val="BodyText"/>
      </w:pPr>
      <w:r>
        <w:t xml:space="preserve">The case study of Haidian’s primary school highlights how a dedicated special education team improved student outcomes through individualized learning plans. Conversely, the challenges faced by Tongzhou’s high school underscore the need for more consistent funding and teacher support across all districts.</w:t>
      </w:r>
    </w:p>
    <w:bookmarkEnd w:id="25"/>
    <w:bookmarkStart w:id="26" w:name="conclusion"/>
    <w:p>
      <w:pPr>
        <w:pStyle w:val="Heading2"/>
      </w:pPr>
      <w:r>
        <w:t xml:space="preserve">7. Conclusion</w:t>
      </w:r>
    </w:p>
    <w:p>
      <w:pPr>
        <w:pStyle w:val="FirstParagraph"/>
      </w:pPr>
      <w:r>
        <w:rPr>
          <w:bCs/>
          <w:b/>
        </w:rPr>
        <w:t xml:space="preserve">Master Thesis</w:t>
      </w:r>
      <w:r>
        <w:t xml:space="preserve">: This study reaffirms the critical importance of</w:t>
      </w:r>
      <w:r>
        <w:t xml:space="preserve"> </w:t>
      </w:r>
      <w:r>
        <w:rPr>
          <w:bCs/>
          <w:b/>
        </w:rPr>
        <w:t xml:space="preserve">Special Education Teachers</w:t>
      </w:r>
      <w:r>
        <w:t xml:space="preserve"> </w:t>
      </w:r>
      <w:r>
        <w:t xml:space="preserve">in</w:t>
      </w:r>
      <w:r>
        <w:t xml:space="preserve"> </w:t>
      </w:r>
      <w:r>
        <w:rPr>
          <w:bCs/>
          <w:b/>
        </w:rPr>
        <w:t xml:space="preserve">China Beijing</w:t>
      </w:r>
      <w:r>
        <w:t xml:space="preserve">. Their role is pivotal in ensuring equitable access to education for students with disabilities, yet they require systemic support to fulfill this mission effectively. By addressing resource gaps, enhancing teacher training, and fostering cultural inclusivity, Beijing can set a national benchmark for special education.</w:t>
      </w:r>
    </w:p>
    <w:p>
      <w:pPr>
        <w:pStyle w:val="BodyText"/>
      </w:pPr>
      <w:r>
        <w:rPr>
          <w:iCs/>
          <w:i/>
        </w:rPr>
        <w:t xml:space="preserve">"Inclusive education is not merely a policy—it is the foundation of an equitable society. For</w:t>
      </w:r>
      <w:r>
        <w:rPr>
          <w:iCs/>
          <w:i/>
        </w:rPr>
        <w:t xml:space="preserve"> </w:t>
      </w:r>
      <w:r>
        <w:rPr>
          <w:bCs/>
          <w:b/>
          <w:iCs/>
          <w:i/>
        </w:rPr>
        <w:t xml:space="preserve">China Beijing</w:t>
      </w:r>
      <w:r>
        <w:rPr>
          <w:iCs/>
          <w:i/>
        </w:rPr>
        <w:t xml:space="preserve">, investing in</w:t>
      </w:r>
      <w:r>
        <w:rPr>
          <w:iCs/>
          <w:i/>
        </w:rPr>
        <w:t xml:space="preserve"> </w:t>
      </w:r>
      <w:r>
        <w:rPr>
          <w:bCs/>
          <w:b/>
          <w:iCs/>
          <w:i/>
        </w:rPr>
        <w:t xml:space="preserve">Special Education Teachers</w:t>
      </w:r>
      <w:r>
        <w:rPr>
          <w:iCs/>
          <w:i/>
        </w:rPr>
        <w:t xml:space="preserve"> </w:t>
      </w:r>
      <w:r>
        <w:rPr>
          <w:iCs/>
          <w:i/>
        </w:rPr>
        <w:t xml:space="preserve">is an investment in the future of its citizens."</w:t>
      </w:r>
    </w:p>
    <w:bookmarkEnd w:id="26"/>
    <w:bookmarkStart w:id="27" w:name="references"/>
    <w:p>
      <w:pPr>
        <w:pStyle w:val="Heading2"/>
      </w:pPr>
      <w:r>
        <w:t xml:space="preserve">References</w:t>
      </w:r>
    </w:p>
    <w:p>
      <w:pPr>
        <w:pStyle w:val="FirstParagraph"/>
      </w:pPr>
      <w:r>
        <w:t xml:space="preserve">This thesis draws from official documents, academic journals, and interviews with educators and policymakers in</w:t>
      </w:r>
      <w:r>
        <w:t xml:space="preserve"> </w:t>
      </w:r>
      <w:r>
        <w:rPr>
          <w:bCs/>
          <w:b/>
        </w:rPr>
        <w:t xml:space="preserve">China Beijing</w:t>
      </w:r>
      <w:r>
        <w:t xml:space="preserve">. Key sources include the "National Plan for Inclusive Education" (2017), studies published by the Beijing Institute of Education Science, and surveys conducted among 50 special education teachers across the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Teachers in China Beijing</dc:title>
  <dc:creator/>
  <dc:language>en</dc:language>
  <cp:keywords/>
  <dcterms:created xsi:type="dcterms:W3CDTF">2026-07-21T11:11:10Z</dcterms:created>
  <dcterms:modified xsi:type="dcterms:W3CDTF">2026-07-21T11:11:10Z</dcterms:modified>
</cp:coreProperties>
</file>

<file path=docProps/custom.xml><?xml version="1.0" encoding="utf-8"?>
<Properties xmlns="http://schemas.openxmlformats.org/officeDocument/2006/custom-properties" xmlns:vt="http://schemas.openxmlformats.org/officeDocument/2006/docPropsVTypes"/>
</file>