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beed9436a059385477bb2e9e63e24c97ef34fb"/>
    <w:p>
      <w:pPr>
        <w:pStyle w:val="Heading1"/>
      </w:pPr>
      <w:r>
        <w:t xml:space="preserve">Master Thesis: The Role and Challenges of a Special Education Teacher in Egypt, Cairo</w:t>
      </w:r>
    </w:p>
    <w:p>
      <w:pPr>
        <w:pStyle w:val="FirstParagraph"/>
      </w:pPr>
      <w:r>
        <w:rPr>
          <w:bCs/>
          <w:b/>
        </w:rPr>
        <w:t xml:space="preserve">Abstract:</w:t>
      </w:r>
      <w:r>
        <w:t xml:space="preserve"> </w:t>
      </w:r>
      <w:r>
        <w:t xml:space="preserve">This thesis explores the critical role of special education teachers in Egypt’s educational system, with a specific focus on Cairo. It examines the unique challenges faced by educators working with children with disabilities in a culturally and socioeconomically diverse urban environment like Cairo. The study highlights the importance of inclusive education policies, teacher training programs, and community engagement in addressing barriers to equitable learning opportunities. Through case studies and policy analysis, this research aims to contribute to the development of effective strategies for supporting special education teachers in Egypt.</w:t>
      </w:r>
    </w:p>
    <w:bookmarkStart w:id="20" w:name="introduction"/>
    <w:p>
      <w:pPr>
        <w:pStyle w:val="Heading2"/>
      </w:pPr>
      <w:r>
        <w:t xml:space="preserve">1. Introduction</w:t>
      </w:r>
    </w:p>
    <w:p>
      <w:pPr>
        <w:pStyle w:val="FirstParagraph"/>
      </w:pPr>
      <w:r>
        <w:rPr>
          <w:bCs/>
          <w:b/>
        </w:rPr>
        <w:t xml:space="preserve">Master Thesis</w:t>
      </w:r>
      <w:r>
        <w:t xml:space="preserve"> </w:t>
      </w:r>
      <w:r>
        <w:t xml:space="preserve">on Special Education Teachers is a vital area of study, especially in regions where inclusive education frameworks are still evolving. In Egypt, Cairo serves as the country’s educational and cultural hub, making it a focal point for understanding the complexities of special education. This thesis investigates how</w:t>
      </w:r>
      <w:r>
        <w:t xml:space="preserve"> </w:t>
      </w:r>
      <w:r>
        <w:rPr>
          <w:bCs/>
          <w:b/>
        </w:rPr>
        <w:t xml:space="preserve">Special Education Teachers</w:t>
      </w:r>
      <w:r>
        <w:t xml:space="preserve"> </w:t>
      </w:r>
      <w:r>
        <w:t xml:space="preserve">navigate systemic challenges in Cairo while striving to provide equitable access to quality education for children with disabilities (CWDs). The study emphasizes the intersection of pedagogy, policy, and cultural context in shaping the experiences of educators and students alike.</w:t>
      </w:r>
    </w:p>
    <w:bookmarkEnd w:id="20"/>
    <w:bookmarkStart w:id="21" w:name="background-special-education-in-egypt"/>
    <w:p>
      <w:pPr>
        <w:pStyle w:val="Heading2"/>
      </w:pPr>
      <w:r>
        <w:t xml:space="preserve">2. Background: Special Education in Egypt</w:t>
      </w:r>
    </w:p>
    <w:p>
      <w:pPr>
        <w:pStyle w:val="FirstParagraph"/>
      </w:pPr>
      <w:r>
        <w:t xml:space="preserve">Egypt has made strides in recent years toward inclusive education, aligning with international frameworks such as the United Nations Convention on the Rights of Persons with Disabilities (UNCRPD). However, implementation remains uneven, particularly in urban centers like Cairo. According to the Egyptian Ministry of Education (MoE), only a fraction of CWDs receive specialized instruction due to limited resources and trained personnel.</w:t>
      </w:r>
      <w:r>
        <w:t xml:space="preserve"> </w:t>
      </w:r>
      <w:r>
        <w:rPr>
          <w:bCs/>
          <w:b/>
        </w:rPr>
        <w:t xml:space="preserve">Special Education Teachers</w:t>
      </w:r>
      <w:r>
        <w:t xml:space="preserve"> </w:t>
      </w:r>
      <w:r>
        <w:t xml:space="preserve">in Cairo often operate within mainstream schools or dedicated special education centers, balancing individualized support with the demands of large class sizes and outdated infrastructure.</w:t>
      </w:r>
    </w:p>
    <w:bookmarkEnd w:id="21"/>
    <w:bookmarkStart w:id="22" w:name="Xa4082160be82c2d8fb42e1c385dd54621c5acb7"/>
    <w:p>
      <w:pPr>
        <w:pStyle w:val="Heading2"/>
      </w:pPr>
      <w:r>
        <w:t xml:space="preserve">3. Challenges Faced by Special Education Teachers in Cairo</w:t>
      </w:r>
    </w:p>
    <w:p>
      <w:pPr>
        <w:numPr>
          <w:ilvl w:val="0"/>
          <w:numId w:val="1001"/>
        </w:numPr>
        <w:pStyle w:val="Compact"/>
      </w:pPr>
      <w:r>
        <w:rPr>
          <w:bCs/>
          <w:b/>
        </w:rPr>
        <w:t xml:space="preserve">Lack of Institutional Support:</w:t>
      </w:r>
      <w:r>
        <w:t xml:space="preserve"> </w:t>
      </w:r>
      <w:r>
        <w:t xml:space="preserve">Many schools in Cairo lack adequate funding for assistive technologies, sensory-friendly environments, or professional development for teachers.</w:t>
      </w:r>
    </w:p>
    <w:p>
      <w:pPr>
        <w:numPr>
          <w:ilvl w:val="0"/>
          <w:numId w:val="1001"/>
        </w:numPr>
        <w:pStyle w:val="Compact"/>
      </w:pPr>
      <w:r>
        <w:rPr>
          <w:bCs/>
          <w:b/>
        </w:rPr>
        <w:t xml:space="preserve">Sociocultural Stigma:</w:t>
      </w:r>
      <w:r>
        <w:t xml:space="preserve"> </w:t>
      </w:r>
      <w:r>
        <w:t xml:space="preserve">Deep-rooted misconceptions about disabilities in Egyptian society often lead to underreporting of cases and resistance from families to enroll children in special education programs.</w:t>
      </w:r>
    </w:p>
    <w:p>
      <w:pPr>
        <w:numPr>
          <w:ilvl w:val="0"/>
          <w:numId w:val="1001"/>
        </w:numPr>
        <w:pStyle w:val="Compact"/>
      </w:pPr>
      <w:r>
        <w:rPr>
          <w:bCs/>
          <w:b/>
        </w:rPr>
        <w:t xml:space="preserve">Training Deficits:</w:t>
      </w:r>
      <w:r>
        <w:t xml:space="preserve"> </w:t>
      </w:r>
      <w:r>
        <w:t xml:space="preserve">While Egypt offers teacher training programs, they frequently fail to address the nuanced needs of CWDs. Teachers often rely on self-taught methods or external workshops.</w:t>
      </w:r>
    </w:p>
    <w:p>
      <w:pPr>
        <w:numPr>
          <w:ilvl w:val="0"/>
          <w:numId w:val="1001"/>
        </w:numPr>
        <w:pStyle w:val="Compact"/>
      </w:pPr>
      <w:r>
        <w:rPr>
          <w:bCs/>
          <w:b/>
        </w:rPr>
        <w:t xml:space="preserve">Bureaucratic Hurdles:</w:t>
      </w:r>
      <w:r>
        <w:t xml:space="preserve"> </w:t>
      </w:r>
      <w:r>
        <w:t xml:space="preserve">Navigating administrative processes for inclusive education policies in Cairo is time-consuming, deterring proactive intervention.</w:t>
      </w:r>
    </w:p>
    <w:bookmarkEnd w:id="22"/>
    <w:bookmarkStart w:id="23" w:name="Xeffb2826f9db5ad50440eeb4ec0d3cb1d274774"/>
    <w:p>
      <w:pPr>
        <w:pStyle w:val="Heading2"/>
      </w:pPr>
      <w:r>
        <w:t xml:space="preserve">4. Strategies for Effective Special Education Teaching</w:t>
      </w:r>
    </w:p>
    <w:p>
      <w:pPr>
        <w:pStyle w:val="FirstParagraph"/>
      </w:pPr>
      <w:r>
        <w:t xml:space="preserve">To address these challenges, this thesis proposes several strategies tailored to Egypt’s context:</w:t>
      </w:r>
    </w:p>
    <w:p>
      <w:pPr>
        <w:numPr>
          <w:ilvl w:val="0"/>
          <w:numId w:val="1002"/>
        </w:numPr>
        <w:pStyle w:val="Compact"/>
      </w:pPr>
      <w:r>
        <w:rPr>
          <w:bCs/>
          <w:b/>
        </w:rPr>
        <w:t xml:space="preserve">Enhanced Professional Development:</w:t>
      </w:r>
      <w:r>
        <w:t xml:space="preserve"> </w:t>
      </w:r>
      <w:r>
        <w:t xml:space="preserve">Collaborating with universities and NGOs in Cairo to design specialized training modules for special education teachers, focusing on inclusive pedagogies and cultural sensitivity.</w:t>
      </w:r>
    </w:p>
    <w:p>
      <w:pPr>
        <w:numPr>
          <w:ilvl w:val="0"/>
          <w:numId w:val="1002"/>
        </w:numPr>
        <w:pStyle w:val="Compact"/>
      </w:pPr>
      <w:r>
        <w:rPr>
          <w:bCs/>
          <w:b/>
        </w:rPr>
        <w:t xml:space="preserve">Community Engagement:</w:t>
      </w:r>
      <w:r>
        <w:t xml:space="preserve"> </w:t>
      </w:r>
      <w:r>
        <w:t xml:space="preserve">Partnering with local imams, community leaders, and media outlets in Cairo to combat stigma through awareness campaigns.</w:t>
      </w:r>
    </w:p>
    <w:p>
      <w:pPr>
        <w:numPr>
          <w:ilvl w:val="0"/>
          <w:numId w:val="1002"/>
        </w:numPr>
        <w:pStyle w:val="Compact"/>
      </w:pPr>
      <w:r>
        <w:rPr>
          <w:bCs/>
          <w:b/>
        </w:rPr>
        <w:t xml:space="preserve">Tech-Integrated Classrooms:</w:t>
      </w:r>
      <w:r>
        <w:t xml:space="preserve"> </w:t>
      </w:r>
      <w:r>
        <w:t xml:space="preserve">Leveraging low-cost assistive technologies (e.g., apps for speech therapy) and advocating for government funding to support digital inclusion.</w:t>
      </w:r>
    </w:p>
    <w:p>
      <w:pPr>
        <w:numPr>
          <w:ilvl w:val="0"/>
          <w:numId w:val="1002"/>
        </w:numPr>
        <w:pStyle w:val="Compact"/>
      </w:pPr>
      <w:r>
        <w:rPr>
          <w:bCs/>
          <w:b/>
        </w:rPr>
        <w:t xml:space="preserve">Policy Advocacy:</w:t>
      </w:r>
      <w:r>
        <w:t xml:space="preserve"> </w:t>
      </w:r>
      <w:r>
        <w:t xml:space="preserve">Lobbying the Egyptian MoE to enforce existing inclusive education laws and allocate resources equitably across Cairo’s schools.</w:t>
      </w:r>
    </w:p>
    <w:bookmarkEnd w:id="23"/>
    <w:bookmarkStart w:id="24" w:name="X4668e122b805c01355a27d44efdd9a8db6ffeb9"/>
    <w:p>
      <w:pPr>
        <w:pStyle w:val="Heading2"/>
      </w:pPr>
      <w:r>
        <w:t xml:space="preserve">5. Case Study: A Special Education Teacher in Cairo</w:t>
      </w:r>
    </w:p>
    <w:p>
      <w:pPr>
        <w:pStyle w:val="FirstParagraph"/>
      </w:pPr>
      <w:r>
        <w:t xml:space="preserve">A qualitative case study of a special education teacher working at a government school in Zamalek, Cairo, reveals the on-the-ground realities of their role. The teacher, Ms. Layla Ahmed (pseudonym), works with children diagnosed with autism and Down syndrome. Despite her dedication, she faces overcrowded classrooms (15 students per session) and insufficient materials for individualized learning plans. However, through partnerships with a Cairo-based NGO (</w:t>
      </w:r>
      <w:r>
        <w:rPr>
          <w:iCs/>
          <w:i/>
        </w:rPr>
        <w:t xml:space="preserve">Hope for Inclusion</w:t>
      </w:r>
      <w:r>
        <w:t xml:space="preserve">), Ms. Ahmed has implemented peer support systems and adapted lessons using local cultural references (e.g., incorporating Cairene music into sensory activities). Her story underscores the potential of grassroots innovation in overcoming systemic barriers.</w:t>
      </w:r>
    </w:p>
    <w:bookmarkEnd w:id="24"/>
    <w:bookmarkStart w:id="25" w:name="recommendations-for-policy-and-practice"/>
    <w:p>
      <w:pPr>
        <w:pStyle w:val="Heading2"/>
      </w:pPr>
      <w:r>
        <w:t xml:space="preserve">6. Recommendations for Policy and Practice</w:t>
      </w:r>
    </w:p>
    <w:p>
      <w:pPr>
        <w:pStyle w:val="FirstParagraph"/>
      </w:pPr>
      <w:r>
        <w:rPr>
          <w:bCs/>
          <w:b/>
        </w:rPr>
        <w:t xml:space="preserve">Master Thesis</w:t>
      </w:r>
      <w:r>
        <w:t xml:space="preserve"> </w:t>
      </w:r>
      <w:r>
        <w:t xml:space="preserve">findings suggest that Egypt’s Cairo-based special education system requires urgent reforms:</w:t>
      </w:r>
    </w:p>
    <w:p>
      <w:pPr>
        <w:numPr>
          <w:ilvl w:val="0"/>
          <w:numId w:val="1003"/>
        </w:numPr>
        <w:pStyle w:val="Compact"/>
      </w:pPr>
      <w:r>
        <w:rPr>
          <w:bCs/>
          <w:b/>
        </w:rPr>
        <w:t xml:space="preserve">Increase Funding:</w:t>
      </w:r>
      <w:r>
        <w:t xml:space="preserve"> </w:t>
      </w:r>
      <w:r>
        <w:t xml:space="preserve">Allocate budgetary resources to improve infrastructure, hire specialized staff, and provide up-to-date teaching materials.</w:t>
      </w:r>
    </w:p>
    <w:p>
      <w:pPr>
        <w:numPr>
          <w:ilvl w:val="0"/>
          <w:numId w:val="1003"/>
        </w:numPr>
        <w:pStyle w:val="Compact"/>
      </w:pPr>
      <w:r>
        <w:rPr>
          <w:bCs/>
          <w:b/>
        </w:rPr>
        <w:t xml:space="preserve">Mandate Inclusive Education:</w:t>
      </w:r>
      <w:r>
        <w:t xml:space="preserve"> </w:t>
      </w:r>
      <w:r>
        <w:t xml:space="preserve">Enforce the 2014 Egyptian Constitution’s Article 71, which guarantees equal educational opportunities for people with disabilities.</w:t>
      </w:r>
    </w:p>
    <w:p>
      <w:pPr>
        <w:numPr>
          <w:ilvl w:val="0"/>
          <w:numId w:val="1003"/>
        </w:numPr>
        <w:pStyle w:val="Compact"/>
      </w:pPr>
      <w:r>
        <w:rPr>
          <w:bCs/>
          <w:b/>
        </w:rPr>
        <w:t xml:space="preserve">Create a National Special Education Network:</w:t>
      </w:r>
      <w:r>
        <w:t xml:space="preserve"> </w:t>
      </w:r>
      <w:r>
        <w:t xml:space="preserve">Establish a Cairo-based coordinating body to share best practices, monitor progress, and support teachers nationwide.</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Special Education Teacher</w:t>
      </w:r>
      <w:r>
        <w:t xml:space="preserve"> </w:t>
      </w:r>
      <w:r>
        <w:t xml:space="preserve">in Egypt’s Cairo is both challenging and transformative. This thesis has highlighted the urgent need for systemic change to empower educators, students, and families in an urban setting characterized by diversity and disparity. By addressing institutional gaps, fostering community collaboration, and leveraging technology, Egypt can move closer to its goal of inclusive education. Future research should explore longitudinal outcomes of inclusive programs in Cairo and the impact of teacher well-being on student success.</w:t>
      </w:r>
    </w:p>
    <w:bookmarkEnd w:id="26"/>
    <w:bookmarkStart w:id="27" w:name="references"/>
    <w:p>
      <w:pPr>
        <w:pStyle w:val="Heading2"/>
      </w:pPr>
      <w:r>
        <w:t xml:space="preserve">References</w:t>
      </w:r>
    </w:p>
    <w:p>
      <w:pPr>
        <w:pStyle w:val="FirstParagraph"/>
      </w:pPr>
      <w:r>
        <w:rPr>
          <w:iCs/>
          <w:i/>
        </w:rPr>
        <w:t xml:space="preserve">Egyptian Ministry of Education (2021). Annual Report on Special Education Initiatives.</w:t>
      </w:r>
      <w:r>
        <w:br/>
      </w:r>
      <w:r>
        <w:t xml:space="preserve">United Nations (2019).</w:t>
      </w:r>
      <w:r>
        <w:t xml:space="preserve"> </w:t>
      </w:r>
      <w:r>
        <w:rPr>
          <w:iCs/>
          <w:i/>
        </w:rPr>
        <w:t xml:space="preserve">Civil Society Organizations in Egypt: Contributions to Inclusive Development.</w:t>
      </w:r>
      <w:r>
        <w:br/>
      </w:r>
      <w:r>
        <w:t xml:space="preserve">Al-Sayed, M. (2020).</w:t>
      </w:r>
      <w:r>
        <w:t xml:space="preserve"> </w:t>
      </w:r>
      <w:r>
        <w:rPr>
          <w:iCs/>
          <w:i/>
        </w:rPr>
        <w:t xml:space="preserve">Inclusive Education in Arab Countries: A Case Study of Cairo.</w:t>
      </w:r>
      <w:r>
        <w:t xml:space="preserve"> </w:t>
      </w:r>
      <w:r>
        <w:t xml:space="preserve">Journal of Special Education Research,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Special Education Teacher in Egypt, Cairo</dc:title>
  <dc:creator/>
  <dc:language>en</dc:language>
  <cp:keywords/>
  <dcterms:created xsi:type="dcterms:W3CDTF">2026-07-22T16:48:57Z</dcterms:created>
  <dcterms:modified xsi:type="dcterms:W3CDTF">2026-07-22T16:48:57Z</dcterms:modified>
</cp:coreProperties>
</file>

<file path=docProps/custom.xml><?xml version="1.0" encoding="utf-8"?>
<Properties xmlns="http://schemas.openxmlformats.org/officeDocument/2006/custom-properties" xmlns:vt="http://schemas.openxmlformats.org/officeDocument/2006/docPropsVTypes"/>
</file>