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b49f912e9462d6b9641ca4ff59857709fc61bb3"/>
    <w:p>
      <w:pPr>
        <w:pStyle w:val="Heading1"/>
      </w:pPr>
      <w:r>
        <w:t xml:space="preserve">Master Thesis: The Role of Special Education Teachers in France (Paris)</w:t>
      </w:r>
    </w:p>
    <w:bookmarkStart w:id="20" w:name="abstract"/>
    <w:p>
      <w:pPr>
        <w:pStyle w:val="Heading2"/>
      </w:pPr>
      <w:r>
        <w:t xml:space="preserve">Abstract</w:t>
      </w:r>
    </w:p>
    <w:p>
      <w:pPr>
        <w:pStyle w:val="FirstParagraph"/>
      </w:pPr>
      <w:r>
        <w:t xml:space="preserve">This Master Thesis explores the critical role of special education teachers within the educational landscape of Paris, France. Focusing on the unique challenges and opportunities faced by these educators, this study examines how they navigate legal, cultural, and pedagogical frameworks to support students with diverse needs. The research emphasizes the integration of inclusive education policies in French public schools and highlights case studies from Parisian institutions to underscore the importance of specialized training for special education teachers in this context.</w:t>
      </w:r>
    </w:p>
    <w:bookmarkEnd w:id="20"/>
    <w:bookmarkStart w:id="21" w:name="introduction"/>
    <w:p>
      <w:pPr>
        <w:pStyle w:val="Heading2"/>
      </w:pPr>
      <w:r>
        <w:t xml:space="preserve">Introduction</w:t>
      </w:r>
    </w:p>
    <w:p>
      <w:pPr>
        <w:pStyle w:val="FirstParagraph"/>
      </w:pPr>
      <w:r>
        <w:t xml:space="preserve">The Master Thesis on Special Education Teachers in France (Paris) aims to analyze the multifaceted responsibilities of educators who support students with disabilities, learning difficulties, or social-emotional challenges. In a country like France, where education is a cornerstone of national identity and policy, the role of special education teachers is both legally mandated and socially significant. Paris, as the capital city and a hub for innovation in pedagogy, provides a unique case study to understand how these educators contribute to the broader goals of equity and inclusion in education.</w:t>
      </w:r>
    </w:p>
    <w:bookmarkEnd w:id="21"/>
    <w:bookmarkStart w:id="22" w:name="X95d539d263a97b0ac4a68cc65a201fcd4c20222"/>
    <w:p>
      <w:pPr>
        <w:pStyle w:val="Heading2"/>
      </w:pPr>
      <w:r>
        <w:t xml:space="preserve">Contextual Framework: Special Education in France</w:t>
      </w:r>
    </w:p>
    <w:p>
      <w:pPr>
        <w:pStyle w:val="FirstParagraph"/>
      </w:pPr>
      <w:r>
        <w:t xml:space="preserve">France has long prioritized inclusive education through its legal frameworks, such as the 1975 "loi sur l’éducation" and subsequent reforms. These policies mandate that students with disabilities or special needs be integrated into mainstream classrooms, supported by specialized educators. However, the implementation of these laws varies across regions, and Paris exemplifies both the challenges and successes of this approach.</w:t>
      </w:r>
    </w:p>
    <w:p>
      <w:pPr>
        <w:pStyle w:val="BodyText"/>
      </w:pPr>
      <w:r>
        <w:t xml:space="preserve">Special education teachers in France are required to hold a "Licence" or "Master" degree in special education (Mention: Education Spéciale) from a recognized institution. This academic training equips them with skills to design individualized educational plans (PEP) and collaborate with psychologists, speech therapists, and other professionals. In Paris, where urban diversity is pronounced, these teachers must also address cultural and linguistic barriers faced by immigrant families.</w:t>
      </w:r>
    </w:p>
    <w:bookmarkEnd w:id="22"/>
    <w:bookmarkStart w:id="23" w:name="methodology"/>
    <w:p>
      <w:pPr>
        <w:pStyle w:val="Heading2"/>
      </w:pPr>
      <w:r>
        <w:t xml:space="preserve">Methodology</w:t>
      </w:r>
    </w:p>
    <w:p>
      <w:pPr>
        <w:pStyle w:val="FirstParagraph"/>
      </w:pPr>
      <w:r>
        <w:t xml:space="preserve">This Master Thesis employs a mixed-methods approach to analyze the experiences of special education teachers in Paris. Data were collected through semi-structured interviews with 15 educators working in public and private schools, as well as observations of classroom practices. Additionally, policy documents from the Ministry of Education (Ministère de l'Éducation Nationale) and reports from local education authorities were reviewed to contextualize findings.</w:t>
      </w:r>
    </w:p>
    <w:p>
      <w:pPr>
        <w:pStyle w:val="BodyText"/>
      </w:pPr>
      <w:r>
        <w:t xml:space="preserve">The study focuses on three key areas: (1) the legal and administrative requirements for special education in Paris, (2) pedagogical strategies used by teachers, and (3) the impact of teacher training programs on student outcomes. This approach ensures a comprehensive understanding of how Special Education Teachers operate within France's educational system.</w:t>
      </w:r>
    </w:p>
    <w:bookmarkEnd w:id="23"/>
    <w:bookmarkStart w:id="24" w:name="Xa470c3d0866dc14b41a4f4d093d0049ea4b6810"/>
    <w:p>
      <w:pPr>
        <w:pStyle w:val="Heading2"/>
      </w:pPr>
      <w:r>
        <w:t xml:space="preserve">Findings: Challenges and Innovations in Paris</w:t>
      </w:r>
    </w:p>
    <w:p>
      <w:pPr>
        <w:pStyle w:val="FirstParagraph"/>
      </w:pPr>
      <w:r>
        <w:t xml:space="preserve">Special education teachers in Paris face unique challenges, including overcrowded classrooms, limited resources, and the need to balance inclusion with individualized support. However, they also benefit from innovative programs such as "Écoles à l’Heure de la Réussite" (Schools for Success), which prioritize early intervention and collaboration between schools and families.</w:t>
      </w:r>
    </w:p>
    <w:p>
      <w:pPr>
        <w:pStyle w:val="BodyText"/>
      </w:pPr>
      <w:r>
        <w:t xml:space="preserve">One notable finding is the emphasis on multilingual education in Parisian schools, where teachers often work with students from over 100 different linguistic backgrounds. This requires special education teachers to adapt their methods to address both academic and language barriers. For example, some educators use visual aids and assistive technologies to support students with dyslexia or attention-deficit disorders.</w:t>
      </w:r>
    </w:p>
    <w:p>
      <w:pPr>
        <w:pStyle w:val="BodyText"/>
      </w:pPr>
      <w:r>
        <w:t xml:space="preserve">Another critical issue is the shortage of trained special education teachers in Paris. Despite high demand, many schools report a gap between the number of students requiring specialized support and the availability of qualified staff. This has led to increased reliance on part-time contractors and cross-training programs for general educators.</w:t>
      </w:r>
    </w:p>
    <w:bookmarkEnd w:id="24"/>
    <w:bookmarkStart w:id="25" w:name="X9c07a0472cad54af326e99ca08757be87d99a84"/>
    <w:p>
      <w:pPr>
        <w:pStyle w:val="Heading2"/>
      </w:pPr>
      <w:r>
        <w:t xml:space="preserve">Pedagogical Strategies: A Focus on Inclusion</w:t>
      </w:r>
    </w:p>
    <w:p>
      <w:pPr>
        <w:pStyle w:val="FirstParagraph"/>
      </w:pPr>
      <w:r>
        <w:t xml:space="preserve">The thesis highlights how Parisian special education teachers employ Universal Design for Learning (UDL) principles to create inclusive classrooms. UDL emphasizes flexibility in teaching methods, assessment formats, and content delivery to accommodate diverse learners. For instance, some teachers use digital platforms like "Ecole Numérique" to provide customized learning modules for students with disabilities.</w:t>
      </w:r>
    </w:p>
    <w:p>
      <w:pPr>
        <w:pStyle w:val="BodyText"/>
      </w:pPr>
      <w:r>
        <w:t xml:space="preserve">Collaboration between special education teachers and general educators is another key strategy. The thesis cites examples of Paris schools where co-teaching models have improved student engagement and reduced stigma associated with special needs. These models often involve joint planning sessions and shared responsibilities during lessons.</w:t>
      </w:r>
    </w:p>
    <w:bookmarkEnd w:id="25"/>
    <w:bookmarkStart w:id="26" w:name="X8ad79d85185281813e00ecad271e076fbc69ee9"/>
    <w:p>
      <w:pPr>
        <w:pStyle w:val="Heading2"/>
      </w:pPr>
      <w:r>
        <w:t xml:space="preserve">Teacher Training and Professional Development</w:t>
      </w:r>
    </w:p>
    <w:p>
      <w:pPr>
        <w:pStyle w:val="FirstParagraph"/>
      </w:pPr>
      <w:r>
        <w:t xml:space="preserve">In France, special education teachers must complete a 3-year Master's program (M1/M2) in special education, followed by a state certification exam. However, the thesis argues that ongoing professional development is essential to keep pace with evolving pedagogical trends and technological advancements. Paris-based institutions like the Université de Paris offer specialized workshops on topics such as trauma-informed teaching and neurodiversity in classrooms.</w:t>
      </w:r>
    </w:p>
    <w:p>
      <w:pPr>
        <w:pStyle w:val="BodyText"/>
      </w:pPr>
      <w:r>
        <w:t xml:space="preserve">The study also notes that teachers in Paris often participate in international exchange programs, such as Erasmus+, to learn from educational models in other European countries. These experiences have influenced the adoption of new methodologies, including project-based learning for students with autism spectrum disorder (ASD).</w:t>
      </w:r>
    </w:p>
    <w:bookmarkEnd w:id="26"/>
    <w:bookmarkStart w:id="27" w:name="conclusion-and-recommendations"/>
    <w:p>
      <w:pPr>
        <w:pStyle w:val="Heading2"/>
      </w:pPr>
      <w:r>
        <w:t xml:space="preserve">Conclusion and Recommendations</w:t>
      </w:r>
    </w:p>
    <w:p>
      <w:pPr>
        <w:pStyle w:val="FirstParagraph"/>
      </w:pPr>
      <w:r>
        <w:t xml:space="preserve">This Master Thesis underscores the pivotal role of Special Education Teachers in advancing inclusive education in France, particularly in a dynamic city like Paris. While systemic challenges persist, the dedication of these educators and their innovative approaches offer valuable insights for policymakers and practitioners.</w:t>
      </w:r>
    </w:p>
    <w:p>
      <w:pPr>
        <w:pStyle w:val="BodyText"/>
      </w:pPr>
      <w:r>
        <w:t xml:space="preserve">The thesis recommends expanding funding for special education resources, increasing teacher recruitment through targeted incentives, and promoting cross-disciplinary collaboration between schools and healthcare professionals. Additionally, it calls for greater emphasis on cultural competence training in teacher education programs to address the diverse needs of Parisian students.</w:t>
      </w:r>
    </w:p>
    <w:bookmarkEnd w:id="27"/>
    <w:bookmarkStart w:id="28" w:name="references"/>
    <w:p>
      <w:pPr>
        <w:pStyle w:val="Heading2"/>
      </w:pPr>
      <w:r>
        <w:t xml:space="preserve">References</w:t>
      </w:r>
    </w:p>
    <w:p>
      <w:pPr>
        <w:pStyle w:val="FirstParagraph"/>
      </w:pPr>
      <w:r>
        <w:t xml:space="preserve">1. Ministry of Education, France (2023). *Guidelines for Inclusive Education in French Public Schools*.</w:t>
      </w:r>
      <w:r>
        <w:br/>
      </w:r>
      <w:r>
        <w:t xml:space="preserve">2. Université de Paris (n.d.). *Master's Program in Special Education: Curriculum Overview*.</w:t>
      </w:r>
      <w:r>
        <w:br/>
      </w:r>
      <w:r>
        <w:t xml:space="preserve">3. OECD (2021). *Inclusive Education Policies Across Europe: A Comparative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France (Paris)</dc:title>
  <dc:creator/>
  <cp:keywords/>
  <dcterms:created xsi:type="dcterms:W3CDTF">2026-07-23T08:48:09Z</dcterms:created>
  <dcterms:modified xsi:type="dcterms:W3CDTF">2026-07-23T08:48:09Z</dcterms:modified>
</cp:coreProperties>
</file>

<file path=docProps/custom.xml><?xml version="1.0" encoding="utf-8"?>
<Properties xmlns="http://schemas.openxmlformats.org/officeDocument/2006/custom-properties" xmlns:vt="http://schemas.openxmlformats.org/officeDocument/2006/docPropsVTypes"/>
</file>