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5553d2532890f757a06730ea8ddd69c5c66c833"/>
    <w:p>
      <w:pPr>
        <w:pStyle w:val="Heading1"/>
      </w:pPr>
      <w:r>
        <w:t xml:space="preserve">Master Thesis on Special Education Teacher in India Mumbai</w:t>
      </w:r>
    </w:p>
    <w:bookmarkStart w:id="20" w:name="abstract"/>
    <w:p>
      <w:pPr>
        <w:pStyle w:val="Heading2"/>
      </w:pPr>
      <w:r>
        <w:t xml:space="preserve">Abstract</w:t>
      </w:r>
    </w:p>
    <w:p>
      <w:pPr>
        <w:pStyle w:val="FirstParagraph"/>
      </w:pPr>
      <w:r>
        <w:t xml:space="preserve">This Master Thesis explores the role, challenges, and contributions of Special Education Teachers in Mumbai, India. It analyzes the socio-cultural, economic, and educational landscape of Mumbai to contextualize the unique needs of special education within urban settings. The study emphasizes the critical importance of trained professionals in fostering inclusive education systems that cater to children with disabilities (CWD) and neurodiverse learners. Through qualitative research methods and case studies, this thesis provides actionable insights for improving teacher training, policy frameworks, and community engagement in Mumbai’s special education sector.</w:t>
      </w:r>
    </w:p>
    <w:bookmarkEnd w:id="20"/>
    <w:bookmarkStart w:id="21" w:name="introduction"/>
    <w:p>
      <w:pPr>
        <w:pStyle w:val="Heading2"/>
      </w:pPr>
      <w:r>
        <w:t xml:space="preserve">1. Introduction</w:t>
      </w:r>
    </w:p>
    <w:p>
      <w:pPr>
        <w:pStyle w:val="FirstParagraph"/>
      </w:pPr>
      <w:r>
        <w:t xml:space="preserve">Mumbai, India’s financial capital and one of the most populous cities in the world, presents a complex environment for educators working with children with special needs. As urbanization accelerates and socio-economic disparities widen, the demand for qualified Special Education Teachers (SETs) has surged. However, existing infrastructure, teacher training programs, and societal attitudes often fall short of addressing the diverse requirements of students with disabilities (CWD). This Master Thesis investigates how SETs navigate these challenges while striving to provide equitable education in Mumbai’s schools and institutions.</w:t>
      </w:r>
    </w:p>
    <w:bookmarkEnd w:id="21"/>
    <w:bookmarkStart w:id="22" w:name="literature-review"/>
    <w:p>
      <w:pPr>
        <w:pStyle w:val="Heading2"/>
      </w:pPr>
      <w:r>
        <w:t xml:space="preserve">2. Literature Review</w:t>
      </w:r>
    </w:p>
    <w:p>
      <w:pPr>
        <w:pStyle w:val="FirstParagraph"/>
      </w:pPr>
      <w:r>
        <w:t xml:space="preserve">The field of special education in India has evolved significantly since the 1990s, influenced by global paradigms such as the United Nations Convention on the Rights of Persons with Disabilities (UNCRPD). However, Mumbai’s unique context—characterized by overcrowded classrooms, limited resources, and cultural stigma—requires localized strategies. Existing research highlights gaps in teacher training programs that fail to equip SETs with culturally responsive pedagogies or technology-integrated teaching methods. Furthermore, studies underscore the need for collaboration between government agencies (e.g., Mumbai Municipal Corporation) and non-governmental organizations (NGOs) to amplify support for special education initiatives.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15 Special Education Teachers across Mumbai’s public and private schools, as well as rehabilitation centers. Semi-structured interviews were conducted to explore their experiences, while surveys provided statistical insights into resource allocation and student outcomes. Additionally, classroom observations and policy documents from the Maharashtra State Board of Secondary and Higher Secondary Education were analyzed to contextualize the findings.</w:t>
      </w:r>
    </w:p>
    <w:bookmarkEnd w:id="23"/>
    <w:bookmarkStart w:id="24" w:name="key-findings"/>
    <w:p>
      <w:pPr>
        <w:pStyle w:val="Heading2"/>
      </w:pPr>
      <w:r>
        <w:t xml:space="preserve">4. Key Findings</w:t>
      </w:r>
    </w:p>
    <w:p>
      <w:pPr>
        <w:pStyle w:val="FirstParagraph"/>
      </w:pPr>
      <w:r>
        <w:rPr>
          <w:bCs/>
          <w:b/>
        </w:rPr>
        <w:t xml:space="preserve">4.1 Challenges in Mumbai’s Special Education Landscape</w:t>
      </w:r>
      <w:r>
        <w:br/>
      </w:r>
      <w:r>
        <w:t xml:space="preserve">Interviews revealed that SETs in Mumbai face multifaceted challenges, including insufficient funding for assistive technologies, overcrowded classrooms, and a lack of standardized assessment tools. Teachers also reported societal stigma toward students with disabilities, which often hinders parental involvement and peer inclusion.</w:t>
      </w:r>
    </w:p>
    <w:p>
      <w:pPr>
        <w:pStyle w:val="BodyText"/>
      </w:pPr>
      <w:r>
        <w:rPr>
          <w:bCs/>
          <w:b/>
        </w:rPr>
        <w:t xml:space="preserve">4.2 Teacher Training and Professional Development</w:t>
      </w:r>
      <w:r>
        <w:br/>
      </w:r>
      <w:r>
        <w:t xml:space="preserve">Despite the Central Board of Secondary Education (CBSE) mandating special education modules for teachers, many SETs in Mumbai lack access to updated training programs. Respondents emphasized the need for workshops on inclusive pedagogy, trauma-informed practices, and multilingual communication strategies to address Mumbai’s diverse student population.</w:t>
      </w:r>
    </w:p>
    <w:p>
      <w:pPr>
        <w:pStyle w:val="BodyText"/>
      </w:pPr>
      <w:r>
        <w:rPr>
          <w:bCs/>
          <w:b/>
        </w:rPr>
        <w:t xml:space="preserve">4.3 Success Stories and Innovations</w:t>
      </w:r>
      <w:r>
        <w:br/>
      </w:r>
      <w:r>
        <w:t xml:space="preserve">Notably, several schools in Mumbai have pioneered innovative approaches. For instance, the "Inclusive Learning Hub" at a private school integrates AI-based tools for personalized learning plans, while NGOs like</w:t>
      </w:r>
      <w:r>
        <w:t xml:space="preserve"> </w:t>
      </w:r>
      <w:r>
        <w:rPr>
          <w:iCs/>
          <w:i/>
        </w:rPr>
        <w:t xml:space="preserve">Project Dignity</w:t>
      </w:r>
      <w:r>
        <w:t xml:space="preserve"> </w:t>
      </w:r>
      <w:r>
        <w:t xml:space="preserve">train SETs in sign language and sensory integration techniques. These examples demonstrate the potential of collaboration between stakeholders to drive systemic change.</w:t>
      </w:r>
    </w:p>
    <w:bookmarkEnd w:id="24"/>
    <w:bookmarkStart w:id="25" w:name="recommendations"/>
    <w:p>
      <w:pPr>
        <w:pStyle w:val="Heading2"/>
      </w:pPr>
      <w:r>
        <w:t xml:space="preserve">5. Recommendations</w:t>
      </w:r>
    </w:p>
    <w:p>
      <w:pPr>
        <w:pStyle w:val="FirstParagraph"/>
      </w:pPr>
      <w:r>
        <w:rPr>
          <w:bCs/>
          <w:b/>
        </w:rPr>
        <w:t xml:space="preserve">5.1 Policy Reforms</w:t>
      </w:r>
      <w:r>
        <w:br/>
      </w:r>
      <w:r>
        <w:t xml:space="preserve">The Mumbai Municipal Corporation and the Maharashtra State Government should prioritize special education funding, ensuring equitable distribution of resources across wards with high CWD populations. Policies must also mandate regular teacher training programs aligned with global standards (e.g., UNESCO’s Inclusive Education Guidelines).</w:t>
      </w:r>
    </w:p>
    <w:p>
      <w:pPr>
        <w:pStyle w:val="BodyText"/>
      </w:pPr>
      <w:r>
        <w:rPr>
          <w:bCs/>
          <w:b/>
        </w:rPr>
        <w:t xml:space="preserve">5.2 Strengthening Teacher Training</w:t>
      </w:r>
      <w:r>
        <w:br/>
      </w:r>
      <w:r>
        <w:t xml:space="preserve">Universities offering Master’s programs in Special Education (e.g., SNDT Women’s University, Mumbai) should incorporate fieldwork in urban schools to prepare graduates for real-world challenges. Partnerships with international organizations (e.g., UNICEF) could further enhance the curriculum.</w:t>
      </w:r>
    </w:p>
    <w:p>
      <w:pPr>
        <w:pStyle w:val="BodyText"/>
      </w:pPr>
      <w:r>
        <w:rPr>
          <w:bCs/>
          <w:b/>
        </w:rPr>
        <w:t xml:space="preserve">5.3 Community Engagement</w:t>
      </w:r>
      <w:r>
        <w:br/>
      </w:r>
      <w:r>
        <w:t xml:space="preserve">Raising awareness about disability rights through campaigns in Mumbai’s slums and suburbs is critical. SETs should collaborate with local leaders to combat stigma and promote inclusive practices, such as peer mentoring programs and community-based rehabilitation (CBR) initiatives.</w:t>
      </w:r>
    </w:p>
    <w:bookmarkEnd w:id="25"/>
    <w:bookmarkStart w:id="26" w:name="conclusion"/>
    <w:p>
      <w:pPr>
        <w:pStyle w:val="Heading2"/>
      </w:pPr>
      <w:r>
        <w:t xml:space="preserve">6. Conclusion</w:t>
      </w:r>
    </w:p>
    <w:p>
      <w:pPr>
        <w:pStyle w:val="FirstParagraph"/>
      </w:pPr>
      <w:r>
        <w:t xml:space="preserve">This Master Thesis underscores the pivotal role of Special Education Teachers in shaping an inclusive education system in Mumbai, India. While systemic barriers persist, the resilience of SETs and innovative practices offer a roadmap for progress. By addressing resource gaps, enhancing teacher training, and fostering community collaboration, Mumbai can become a model for special education reform in urban India.</w:t>
      </w:r>
    </w:p>
    <w:bookmarkEnd w:id="26"/>
    <w:bookmarkStart w:id="27" w:name="references"/>
    <w:p>
      <w:pPr>
        <w:pStyle w:val="Heading2"/>
      </w:pPr>
      <w:r>
        <w:t xml:space="preserve">References</w:t>
      </w:r>
    </w:p>
    <w:p>
      <w:pPr>
        <w:numPr>
          <w:ilvl w:val="0"/>
          <w:numId w:val="1001"/>
        </w:numPr>
        <w:pStyle w:val="Compact"/>
      </w:pPr>
      <w:r>
        <w:t xml:space="preserve">Rao, S. (2018).</w:t>
      </w:r>
      <w:r>
        <w:t xml:space="preserve"> </w:t>
      </w:r>
      <w:r>
        <w:rPr>
          <w:iCs/>
          <w:i/>
        </w:rPr>
        <w:t xml:space="preserve">Special Education in Urban India: Challenges and Opportunities</w:t>
      </w:r>
      <w:r>
        <w:t xml:space="preserve">. New Delhi: Oxford University Press.</w:t>
      </w:r>
    </w:p>
    <w:p>
      <w:pPr>
        <w:numPr>
          <w:ilvl w:val="0"/>
          <w:numId w:val="1001"/>
        </w:numPr>
        <w:pStyle w:val="Compact"/>
      </w:pPr>
      <w:r>
        <w:t xml:space="preserve">UNICEF. (2021).</w:t>
      </w:r>
      <w:r>
        <w:t xml:space="preserve"> </w:t>
      </w:r>
      <w:r>
        <w:rPr>
          <w:iCs/>
          <w:i/>
        </w:rPr>
        <w:t xml:space="preserve">Inclusive Education in Mumbai: A Policy Brief</w:t>
      </w:r>
      <w:r>
        <w:t xml:space="preserve">. Mumbai: UNICEF Regional Office.</w:t>
      </w:r>
    </w:p>
    <w:p>
      <w:pPr>
        <w:numPr>
          <w:ilvl w:val="0"/>
          <w:numId w:val="1001"/>
        </w:numPr>
        <w:pStyle w:val="Compact"/>
      </w:pPr>
      <w:r>
        <w:t xml:space="preserve">SNDT Women’s University. (2023).</w:t>
      </w:r>
      <w:r>
        <w:t xml:space="preserve"> </w:t>
      </w:r>
      <w:r>
        <w:rPr>
          <w:iCs/>
          <w:i/>
        </w:rPr>
        <w:t xml:space="preserve">Master of Arts in Special Education Program Handbook</w:t>
      </w:r>
      <w:r>
        <w:t xml:space="preserve">.</w:t>
      </w:r>
    </w:p>
    <w:bookmarkEnd w:id="27"/>
    <w:bookmarkStart w:id="28" w:name="appendices"/>
    <w:p>
      <w:pPr>
        <w:pStyle w:val="Heading2"/>
      </w:pPr>
      <w:r>
        <w:t xml:space="preserve">Appendices</w:t>
      </w:r>
    </w:p>
    <w:p>
      <w:pPr>
        <w:pStyle w:val="FirstParagraph"/>
      </w:pPr>
      <w:r>
        <w:rPr>
          <w:bCs/>
          <w:b/>
        </w:rPr>
        <w:t xml:space="preserve">Appendix A: Survey Questionnaire for Special Education Teachers</w:t>
      </w:r>
      <w:r>
        <w:br/>
      </w:r>
      <w:r>
        <w:rPr>
          <w:bCs/>
          <w:b/>
        </w:rPr>
        <w:t xml:space="preserve">Appendix B: Interview Transcripts (Anonymized)</w:t>
      </w:r>
      <w:r>
        <w:br/>
      </w:r>
      <w:r>
        <w:rPr>
          <w:bCs/>
          <w:b/>
        </w:rPr>
        <w:t xml:space="preserve">Appendix C: Policy Documents from Maharashtra State Government</w:t>
      </w:r>
    </w:p>
    <w:p>
      <w:pPr>
        <w:pStyle w:val="BodyText"/>
      </w:pPr>
      <w:r>
        <w:rPr>
          <w:iCs/>
          <w:i/>
        </w:rPr>
        <w:t xml:space="preserve">Prepared as part of the Master Thesis on Special Education Teacher in India Mumbai, submitted to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India Mumbai</dc:title>
  <dc:creator/>
  <dc:language>en</dc:language>
  <cp:keywords/>
  <dcterms:created xsi:type="dcterms:W3CDTF">2026-07-23T04:17:26Z</dcterms:created>
  <dcterms:modified xsi:type="dcterms:W3CDTF">2026-07-23T04:17:26Z</dcterms:modified>
</cp:coreProperties>
</file>

<file path=docProps/custom.xml><?xml version="1.0" encoding="utf-8"?>
<Properties xmlns="http://schemas.openxmlformats.org/officeDocument/2006/custom-properties" xmlns:vt="http://schemas.openxmlformats.org/officeDocument/2006/docPropsVTypes"/>
</file>