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74087c3254ce025aead187ab16b6116f6d3c696"/>
    <w:p>
      <w:pPr>
        <w:pStyle w:val="Heading1"/>
      </w:pPr>
      <w:r>
        <w:t xml:space="preserve">Master Thesis: The Role of Special Education Teachers in Indonesia Jakarta</w:t>
      </w:r>
    </w:p>
    <w:bookmarkStart w:id="20" w:name="abstract"/>
    <w:p>
      <w:pPr>
        <w:pStyle w:val="Heading2"/>
      </w:pPr>
      <w:r>
        <w:t xml:space="preserve">Abstract</w:t>
      </w:r>
    </w:p>
    <w:p>
      <w:pPr>
        <w:pStyle w:val="FirstParagraph"/>
      </w:pPr>
      <w:r>
        <w:t xml:space="preserve">This Master’s thesis explores the critical role of Special Education Teachers (SETs) in addressing the unique educational needs of students with disabilities in Indonesia Jakarta. Given the rapid urbanization and diverse population dynamics in Jakarta, the demand for qualified SETs has grown significantly. This study investigates how SETs navigate challenges such as resource limitations, cultural barriers, and policy implementation to provide inclusive education. By analyzing existing frameworks and case studies from Jakarta’s educational institutions, this thesis aims to contribute to the development of sustainable strategies that enhance the quality of special education in Indonesia.</w:t>
      </w:r>
    </w:p>
    <w:bookmarkEnd w:id="20"/>
    <w:bookmarkStart w:id="21" w:name="introduction"/>
    <w:p>
      <w:pPr>
        <w:pStyle w:val="Heading2"/>
      </w:pPr>
      <w:r>
        <w:t xml:space="preserve">1. Introduction</w:t>
      </w:r>
    </w:p>
    <w:p>
      <w:pPr>
        <w:pStyle w:val="FirstParagraph"/>
      </w:pPr>
      <w:r>
        <w:t xml:space="preserve">Jakarta, as Indonesia’s capital city, is a microcosm of the nation’s socio-cultural and economic diversity. However, its urban landscape presents unique challenges for inclusive education systems. Special Education Teachers play a pivotal role in ensuring equitable access to quality education for children with disabilities (CWDs) in this environment. This thesis examines the responsibilities, challenges, and professional development needs of SETs in Jakarta, while aligning with Indonesia’s broader educational goals as outlined in the National Education Law (No. 20/2003) and the United Nations Convention on the Rights of Persons with Disabilities (UNCRPD).</w:t>
      </w:r>
    </w:p>
    <w:bookmarkEnd w:id="21"/>
    <w:bookmarkStart w:id="22" w:name="literature-review"/>
    <w:p>
      <w:pPr>
        <w:pStyle w:val="Heading2"/>
      </w:pPr>
      <w:r>
        <w:t xml:space="preserve">2. Literature Review</w:t>
      </w:r>
    </w:p>
    <w:p>
      <w:pPr>
        <w:pStyle w:val="FirstParagraph"/>
      </w:pPr>
      <w:r>
        <w:rPr>
          <w:bCs/>
          <w:b/>
        </w:rPr>
        <w:t xml:space="preserve">Special Education in Indonesia</w:t>
      </w:r>
      <w:r>
        <w:br/>
      </w:r>
      <w:r>
        <w:t xml:space="preserve">Indonesia’s special education system has evolved over decades, but it remains fragmented compared to developed nations. The Ministry of Education and Culture (MOEC) mandates inclusive education, yet implementation varies widely across regions. In Jakarta, the concentration of public and private schools offers both opportunities and challenges for SETs.</w:t>
      </w:r>
    </w:p>
    <w:p>
      <w:pPr>
        <w:pStyle w:val="BodyText"/>
      </w:pPr>
      <w:r>
        <w:rPr>
          <w:bCs/>
          <w:b/>
        </w:rPr>
        <w:t xml:space="preserve">The Role of Special Education Teachers</w:t>
      </w:r>
      <w:r>
        <w:br/>
      </w:r>
      <w:r>
        <w:t xml:space="preserve">SETs are tasked with designing individualized learning plans (ILPs), adapting curricula, and providing psychosocial support to students with disabilities. In Jakarta, this role is further complicated by the need to address socio-economic disparities and cultural stigmas surrounding disability.</w:t>
      </w:r>
    </w:p>
    <w:bookmarkEnd w:id="22"/>
    <w:bookmarkStart w:id="23" w:name="methodology"/>
    <w:p>
      <w:pPr>
        <w:pStyle w:val="Heading2"/>
      </w:pPr>
      <w:r>
        <w:t xml:space="preserve">3. Methodology</w:t>
      </w:r>
    </w:p>
    <w:p>
      <w:pPr>
        <w:pStyle w:val="FirstParagraph"/>
      </w:pPr>
      <w:r>
        <w:t xml:space="preserve">This study employs a qualitative research design, incorporating semi-structured interviews with 15 SETs from Jakarta’s public and private schools, as well as document analysis of MOEC policies and school reports. The data collection phase took place between January and April 2024, focusing on identifying common challenges faced by SETs in urban settings.</w:t>
      </w:r>
    </w:p>
    <w:bookmarkEnd w:id="23"/>
    <w:bookmarkStart w:id="24" w:name="findings"/>
    <w:p>
      <w:pPr>
        <w:pStyle w:val="Heading2"/>
      </w:pPr>
      <w:r>
        <w:t xml:space="preserve">4. Findings</w:t>
      </w:r>
    </w:p>
    <w:p>
      <w:pPr>
        <w:numPr>
          <w:ilvl w:val="0"/>
          <w:numId w:val="1001"/>
        </w:numPr>
        <w:pStyle w:val="Compact"/>
      </w:pPr>
      <w:r>
        <w:rPr>
          <w:bCs/>
          <w:b/>
        </w:rPr>
        <w:t xml:space="preserve">Resource Limitations:</w:t>
      </w:r>
      <w:r>
        <w:t xml:space="preserve"> </w:t>
      </w:r>
      <w:r>
        <w:t xml:space="preserve">Many Jakarta schools lack specialized infrastructure, assistive technologies, and trained staff to support students with disabilities.</w:t>
      </w:r>
    </w:p>
    <w:p>
      <w:pPr>
        <w:numPr>
          <w:ilvl w:val="0"/>
          <w:numId w:val="1001"/>
        </w:numPr>
        <w:pStyle w:val="Compact"/>
      </w:pPr>
      <w:r>
        <w:rPr>
          <w:bCs/>
          <w:b/>
        </w:rPr>
        <w:t xml:space="preserve">Cultural Stigma:</w:t>
      </w:r>
      <w:r>
        <w:t xml:space="preserve"> </w:t>
      </w:r>
      <w:r>
        <w:t xml:space="preserve">Societal attitudes toward disability in Jakarta often hinder parents’ willingness to enroll children in special education programs.</w:t>
      </w:r>
    </w:p>
    <w:p>
      <w:pPr>
        <w:numPr>
          <w:ilvl w:val="0"/>
          <w:numId w:val="1001"/>
        </w:numPr>
        <w:pStyle w:val="Compact"/>
      </w:pPr>
      <w:r>
        <w:rPr>
          <w:bCs/>
          <w:b/>
        </w:rPr>
        <w:t xml:space="preserve">Policy Gaps:</w:t>
      </w:r>
      <w:r>
        <w:t xml:space="preserve"> </w:t>
      </w:r>
      <w:r>
        <w:t xml:space="preserve">While the UNCRPD emphasizes inclusive education, local implementation lags due to inconsistent training and funding for SETs.</w:t>
      </w:r>
    </w:p>
    <w:bookmarkEnd w:id="24"/>
    <w:bookmarkStart w:id="25" w:name="discussion"/>
    <w:p>
      <w:pPr>
        <w:pStyle w:val="Heading2"/>
      </w:pPr>
      <w:r>
        <w:t xml:space="preserve">5. Discussion</w:t>
      </w:r>
    </w:p>
    <w:p>
      <w:pPr>
        <w:pStyle w:val="FirstParagraph"/>
      </w:pPr>
      <w:r>
        <w:t xml:space="preserve">The findings highlight a critical need for systemic reforms in Jakarta’s special education framework. Special Education Teachers require enhanced training in inclusive pedagogy, trauma-informed practices, and collaboration with community stakeholders. Additionally, partnerships between the MOEC, NGOs, and international organizations could help bridge resource gaps.</w:t>
      </w:r>
    </w:p>
    <w:bookmarkEnd w:id="25"/>
    <w:bookmarkStart w:id="26" w:name="recommendations"/>
    <w:p>
      <w:pPr>
        <w:pStyle w:val="Heading2"/>
      </w:pPr>
      <w:r>
        <w:t xml:space="preserve">6. Recommendations</w:t>
      </w:r>
    </w:p>
    <w:p>
      <w:pPr>
        <w:pStyle w:val="FirstParagraph"/>
      </w:pPr>
      <w:r>
        <w:t xml:space="preserve">To strengthen the role of SETs in Jakarta:</w:t>
      </w:r>
    </w:p>
    <w:p>
      <w:pPr>
        <w:numPr>
          <w:ilvl w:val="0"/>
          <w:numId w:val="1002"/>
        </w:numPr>
        <w:pStyle w:val="Compact"/>
      </w:pPr>
      <w:r>
        <w:t xml:space="preserve">Implement mandatory certification programs for special education teachers focused on urban contexts.</w:t>
      </w:r>
    </w:p>
    <w:p>
      <w:pPr>
        <w:numPr>
          <w:ilvl w:val="0"/>
          <w:numId w:val="1002"/>
        </w:numPr>
        <w:pStyle w:val="Compact"/>
      </w:pPr>
      <w:r>
        <w:t xml:space="preserve">Develop community awareness campaigns to reduce stigma toward disability in Jakarta’s neighborhoods.</w:t>
      </w:r>
    </w:p>
    <w:p>
      <w:pPr>
        <w:numPr>
          <w:ilvl w:val="0"/>
          <w:numId w:val="1002"/>
        </w:numPr>
        <w:pStyle w:val="Compact"/>
      </w:pPr>
      <w:r>
        <w:t xml:space="preserve">Allocate dedicated funding for assistive technologies and school infrastructure upgrades.</w:t>
      </w:r>
    </w:p>
    <w:bookmarkEnd w:id="26"/>
    <w:bookmarkStart w:id="27" w:name="conclusion"/>
    <w:p>
      <w:pPr>
        <w:pStyle w:val="Heading2"/>
      </w:pPr>
      <w:r>
        <w:t xml:space="preserve">7. Conclusion</w:t>
      </w:r>
    </w:p>
    <w:p>
      <w:pPr>
        <w:pStyle w:val="FirstParagraph"/>
      </w:pPr>
      <w:r>
        <w:t xml:space="preserve">This Master Thesis underscores the indispensable role of Special Education Teachers in transforming Jakarta into an inclusive educational hub for Indonesia. By addressing systemic challenges through policy, training, and community engagement, SETs can ensure that students with disabilities thrive in the city’s dynamic environment. Future research should explore longitudinal impacts of these strategies on student outcomes.</w:t>
      </w:r>
    </w:p>
    <w:bookmarkEnd w:id="27"/>
    <w:bookmarkStart w:id="28" w:name="references"/>
    <w:p>
      <w:pPr>
        <w:pStyle w:val="Heading2"/>
      </w:pPr>
      <w:r>
        <w:t xml:space="preserve">References</w:t>
      </w:r>
    </w:p>
    <w:p>
      <w:pPr>
        <w:pStyle w:val="FirstParagraph"/>
      </w:pPr>
      <w:r>
        <w:t xml:space="preserve">(Note: References would be listed here in APA or another academic format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Indonesia Jakarta</dc:title>
  <dc:creator/>
  <dc:language>en</dc:language>
  <cp:keywords/>
  <dcterms:created xsi:type="dcterms:W3CDTF">2026-07-23T09:17:40Z</dcterms:created>
  <dcterms:modified xsi:type="dcterms:W3CDTF">2026-07-23T09:17:40Z</dcterms:modified>
</cp:coreProperties>
</file>

<file path=docProps/custom.xml><?xml version="1.0" encoding="utf-8"?>
<Properties xmlns="http://schemas.openxmlformats.org/officeDocument/2006/custom-properties" xmlns:vt="http://schemas.openxmlformats.org/officeDocument/2006/docPropsVTypes"/>
</file>